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1B8" w:rsidRDefault="00CC41B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C41B8" w:rsidRDefault="00CC41B8">
      <w:pPr>
        <w:pStyle w:val="ConsPlusNormal"/>
        <w:jc w:val="both"/>
        <w:outlineLvl w:val="0"/>
      </w:pPr>
    </w:p>
    <w:p w:rsidR="00CC41B8" w:rsidRDefault="00CC41B8">
      <w:pPr>
        <w:pStyle w:val="ConsPlusTitle"/>
        <w:jc w:val="center"/>
        <w:outlineLvl w:val="0"/>
      </w:pPr>
      <w:r>
        <w:t>РЕГИОНАЛЬНАЯ ЭНЕРГЕТИЧЕСКАЯ КОМИССИЯ ОМСКОЙ ОБЛАСТИ</w:t>
      </w:r>
    </w:p>
    <w:p w:rsidR="00CC41B8" w:rsidRDefault="00CC41B8">
      <w:pPr>
        <w:pStyle w:val="ConsPlusTitle"/>
        <w:jc w:val="both"/>
      </w:pPr>
    </w:p>
    <w:p w:rsidR="00CC41B8" w:rsidRDefault="00CC41B8">
      <w:pPr>
        <w:pStyle w:val="ConsPlusTitle"/>
        <w:jc w:val="center"/>
      </w:pPr>
      <w:r>
        <w:t>ПРИКАЗ</w:t>
      </w:r>
    </w:p>
    <w:p w:rsidR="00CC41B8" w:rsidRDefault="00CC41B8">
      <w:pPr>
        <w:pStyle w:val="ConsPlusTitle"/>
        <w:jc w:val="center"/>
      </w:pPr>
      <w:r>
        <w:t>от 15 октября 2020 г. N 230/64</w:t>
      </w:r>
    </w:p>
    <w:p w:rsidR="00CC41B8" w:rsidRDefault="00CC41B8">
      <w:pPr>
        <w:pStyle w:val="ConsPlusTitle"/>
        <w:jc w:val="both"/>
      </w:pPr>
    </w:p>
    <w:p w:rsidR="00CC41B8" w:rsidRDefault="00CC41B8">
      <w:pPr>
        <w:pStyle w:val="ConsPlusTitle"/>
        <w:jc w:val="center"/>
      </w:pPr>
      <w:r>
        <w:t>ОБ УСТАНОВЛЕНИИ ТАРИФОВ НА ПИТЬЕВУЮ ВОДУ ДЛЯ ПОТРЕБИТЕЛЕЙ</w:t>
      </w:r>
    </w:p>
    <w:p w:rsidR="00CC41B8" w:rsidRDefault="00CC41B8">
      <w:pPr>
        <w:pStyle w:val="ConsPlusTitle"/>
        <w:jc w:val="center"/>
      </w:pPr>
      <w:r>
        <w:t>МУНИЦИПАЛЬНОГО УНИТАРНОГО ПРЕДПРИЯТИЯ ПОБЕДОВСКОГО СЕЛЬСКОГО</w:t>
      </w:r>
    </w:p>
    <w:p w:rsidR="00CC41B8" w:rsidRDefault="00CC41B8">
      <w:pPr>
        <w:pStyle w:val="ConsPlusTitle"/>
        <w:jc w:val="center"/>
      </w:pPr>
      <w:r>
        <w:t>ПОСЕЛЕНИЯ НОВОВАРШАВСКОГО МУНИЦИПАЛЬНОГО РАЙОНА</w:t>
      </w:r>
    </w:p>
    <w:p w:rsidR="00CC41B8" w:rsidRDefault="00CC41B8">
      <w:pPr>
        <w:pStyle w:val="ConsPlusTitle"/>
        <w:jc w:val="center"/>
      </w:pPr>
      <w:r>
        <w:t>ОМСКОЙ ОБЛАСТИ "РОДНИК"</w:t>
      </w:r>
    </w:p>
    <w:p w:rsidR="00CC41B8" w:rsidRDefault="00CC41B8">
      <w:pPr>
        <w:pStyle w:val="ConsPlusNormal"/>
        <w:jc w:val="both"/>
      </w:pPr>
    </w:p>
    <w:p w:rsidR="00CC41B8" w:rsidRDefault="00CC41B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водоснабжении и водоотведении",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мая 2013 года N 406 "О государственном регулировании тарифов в сфере водоснабжения и водоотведения", </w:t>
      </w:r>
      <w:hyperlink r:id="rId7" w:history="1">
        <w:r>
          <w:rPr>
            <w:color w:val="0000FF"/>
          </w:rPr>
          <w:t>приказом</w:t>
        </w:r>
      </w:hyperlink>
      <w:r>
        <w:t xml:space="preserve"> Федеральной службы по тарифам от 27 декабря 2013 года N 1746-э "Об утверждении Методических указаний по расчету регулируемых тарифов в сфере водоснабжения и водоотведения" приказываю:</w:t>
      </w:r>
    </w:p>
    <w:p w:rsidR="00CC41B8" w:rsidRDefault="00CC41B8">
      <w:pPr>
        <w:pStyle w:val="ConsPlusNormal"/>
        <w:spacing w:before="220"/>
        <w:ind w:firstLine="540"/>
        <w:jc w:val="both"/>
      </w:pPr>
      <w:r>
        <w:t>1. Установить и ввести в действие с календарной разбивкой тарифы на питьевую воду для потребителей Муниципального унитарного предприятия Победовского сельского поселения Нововаршавского муниципального района Омской области "Родник":</w:t>
      </w:r>
    </w:p>
    <w:p w:rsidR="00CC41B8" w:rsidRDefault="00CC41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6"/>
        <w:gridCol w:w="1587"/>
        <w:gridCol w:w="1757"/>
      </w:tblGrid>
      <w:tr w:rsidR="00CC41B8">
        <w:tc>
          <w:tcPr>
            <w:tcW w:w="5696" w:type="dxa"/>
            <w:vMerge w:val="restart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3344" w:type="dxa"/>
            <w:gridSpan w:val="2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Тариф по категориям потребителей, руб./</w:t>
            </w:r>
            <w:proofErr w:type="gramStart"/>
            <w:r>
              <w:t>куб.м</w:t>
            </w:r>
            <w:proofErr w:type="gramEnd"/>
          </w:p>
          <w:p w:rsidR="00CC41B8" w:rsidRDefault="00CC41B8">
            <w:pPr>
              <w:pStyle w:val="ConsPlusNormal"/>
              <w:jc w:val="center"/>
            </w:pPr>
            <w:r>
              <w:t>(НДС не предусмотрен)</w:t>
            </w:r>
          </w:p>
        </w:tc>
      </w:tr>
      <w:tr w:rsidR="00CC41B8">
        <w:tc>
          <w:tcPr>
            <w:tcW w:w="5696" w:type="dxa"/>
            <w:vMerge/>
          </w:tcPr>
          <w:p w:rsidR="00CC41B8" w:rsidRDefault="00CC41B8"/>
        </w:tc>
        <w:tc>
          <w:tcPr>
            <w:tcW w:w="1587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население</w:t>
            </w:r>
          </w:p>
        </w:tc>
        <w:tc>
          <w:tcPr>
            <w:tcW w:w="1757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прочие потребители</w:t>
            </w:r>
          </w:p>
        </w:tc>
      </w:tr>
      <w:tr w:rsidR="00CC41B8">
        <w:tc>
          <w:tcPr>
            <w:tcW w:w="5696" w:type="dxa"/>
          </w:tcPr>
          <w:p w:rsidR="00CC41B8" w:rsidRDefault="00CC41B8">
            <w:pPr>
              <w:pStyle w:val="ConsPlusNormal"/>
            </w:pPr>
            <w:r>
              <w:t>с 1 января 2021 года по 30 июня 2021 года</w:t>
            </w:r>
          </w:p>
        </w:tc>
        <w:tc>
          <w:tcPr>
            <w:tcW w:w="1587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49,61</w:t>
            </w:r>
          </w:p>
        </w:tc>
        <w:tc>
          <w:tcPr>
            <w:tcW w:w="1757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49,61</w:t>
            </w:r>
          </w:p>
        </w:tc>
      </w:tr>
      <w:tr w:rsidR="00CC41B8">
        <w:tc>
          <w:tcPr>
            <w:tcW w:w="5696" w:type="dxa"/>
          </w:tcPr>
          <w:p w:rsidR="00CC41B8" w:rsidRDefault="00CC41B8">
            <w:pPr>
              <w:pStyle w:val="ConsPlusNormal"/>
            </w:pPr>
            <w:r>
              <w:t>с 1 июля 2021 года по 31 декабря 2021 года</w:t>
            </w:r>
          </w:p>
        </w:tc>
        <w:tc>
          <w:tcPr>
            <w:tcW w:w="1587" w:type="dxa"/>
          </w:tcPr>
          <w:p w:rsidR="00CC41B8" w:rsidRDefault="00CC41B8">
            <w:pPr>
              <w:pStyle w:val="ConsPlusNormal"/>
              <w:jc w:val="center"/>
            </w:pPr>
            <w:r>
              <w:t>49,61</w:t>
            </w:r>
          </w:p>
        </w:tc>
        <w:tc>
          <w:tcPr>
            <w:tcW w:w="1757" w:type="dxa"/>
          </w:tcPr>
          <w:p w:rsidR="00CC41B8" w:rsidRDefault="00CC41B8">
            <w:pPr>
              <w:pStyle w:val="ConsPlusNormal"/>
              <w:jc w:val="center"/>
            </w:pPr>
            <w:r>
              <w:t>49,61</w:t>
            </w:r>
          </w:p>
        </w:tc>
      </w:tr>
      <w:tr w:rsidR="00CC41B8">
        <w:tc>
          <w:tcPr>
            <w:tcW w:w="5696" w:type="dxa"/>
          </w:tcPr>
          <w:p w:rsidR="00CC41B8" w:rsidRDefault="00CC41B8">
            <w:pPr>
              <w:pStyle w:val="ConsPlusNormal"/>
            </w:pPr>
            <w:r>
              <w:t>с 1 января 2022 года по 30 июня 2022 года</w:t>
            </w:r>
          </w:p>
        </w:tc>
        <w:tc>
          <w:tcPr>
            <w:tcW w:w="1587" w:type="dxa"/>
          </w:tcPr>
          <w:p w:rsidR="00CC41B8" w:rsidRDefault="00CC41B8">
            <w:pPr>
              <w:pStyle w:val="ConsPlusNormal"/>
              <w:jc w:val="center"/>
            </w:pPr>
            <w:r>
              <w:t>49,61</w:t>
            </w:r>
          </w:p>
        </w:tc>
        <w:tc>
          <w:tcPr>
            <w:tcW w:w="1757" w:type="dxa"/>
          </w:tcPr>
          <w:p w:rsidR="00CC41B8" w:rsidRDefault="00CC41B8">
            <w:pPr>
              <w:pStyle w:val="ConsPlusNormal"/>
              <w:jc w:val="center"/>
            </w:pPr>
            <w:r>
              <w:t>49,61</w:t>
            </w:r>
          </w:p>
        </w:tc>
      </w:tr>
      <w:tr w:rsidR="00CC41B8">
        <w:tc>
          <w:tcPr>
            <w:tcW w:w="5696" w:type="dxa"/>
          </w:tcPr>
          <w:p w:rsidR="00CC41B8" w:rsidRDefault="00CC41B8">
            <w:pPr>
              <w:pStyle w:val="ConsPlusNormal"/>
            </w:pPr>
            <w:r>
              <w:t>с 1 июля 2022 года по 31 декабря 2022 года</w:t>
            </w:r>
          </w:p>
        </w:tc>
        <w:tc>
          <w:tcPr>
            <w:tcW w:w="1587" w:type="dxa"/>
          </w:tcPr>
          <w:p w:rsidR="00CC41B8" w:rsidRDefault="00CC41B8">
            <w:pPr>
              <w:pStyle w:val="ConsPlusNormal"/>
              <w:jc w:val="center"/>
            </w:pPr>
            <w:r>
              <w:t>52,91</w:t>
            </w:r>
          </w:p>
        </w:tc>
        <w:tc>
          <w:tcPr>
            <w:tcW w:w="1757" w:type="dxa"/>
          </w:tcPr>
          <w:p w:rsidR="00CC41B8" w:rsidRDefault="00CC41B8">
            <w:pPr>
              <w:pStyle w:val="ConsPlusNormal"/>
              <w:jc w:val="center"/>
            </w:pPr>
            <w:r>
              <w:t>52,91</w:t>
            </w:r>
          </w:p>
        </w:tc>
      </w:tr>
      <w:tr w:rsidR="00CC41B8">
        <w:tc>
          <w:tcPr>
            <w:tcW w:w="5696" w:type="dxa"/>
          </w:tcPr>
          <w:p w:rsidR="00CC41B8" w:rsidRDefault="00CC41B8">
            <w:pPr>
              <w:pStyle w:val="ConsPlusNormal"/>
            </w:pPr>
            <w:r>
              <w:t>с 1 января 2023 года по 30 июня 2023 года</w:t>
            </w:r>
          </w:p>
        </w:tc>
        <w:tc>
          <w:tcPr>
            <w:tcW w:w="1587" w:type="dxa"/>
          </w:tcPr>
          <w:p w:rsidR="00CC41B8" w:rsidRDefault="00CC41B8">
            <w:pPr>
              <w:pStyle w:val="ConsPlusNormal"/>
              <w:jc w:val="center"/>
            </w:pPr>
            <w:r>
              <w:t>52,91</w:t>
            </w:r>
          </w:p>
        </w:tc>
        <w:tc>
          <w:tcPr>
            <w:tcW w:w="1757" w:type="dxa"/>
          </w:tcPr>
          <w:p w:rsidR="00CC41B8" w:rsidRDefault="00CC41B8">
            <w:pPr>
              <w:pStyle w:val="ConsPlusNormal"/>
              <w:jc w:val="center"/>
            </w:pPr>
            <w:r>
              <w:t>52,91</w:t>
            </w:r>
          </w:p>
        </w:tc>
      </w:tr>
      <w:tr w:rsidR="00CC41B8">
        <w:tc>
          <w:tcPr>
            <w:tcW w:w="5696" w:type="dxa"/>
          </w:tcPr>
          <w:p w:rsidR="00CC41B8" w:rsidRDefault="00CC41B8">
            <w:pPr>
              <w:pStyle w:val="ConsPlusNormal"/>
            </w:pPr>
            <w:r>
              <w:t>с 1 июля 2023 года по 31 декабря 2023 года</w:t>
            </w:r>
          </w:p>
        </w:tc>
        <w:tc>
          <w:tcPr>
            <w:tcW w:w="1587" w:type="dxa"/>
          </w:tcPr>
          <w:p w:rsidR="00CC41B8" w:rsidRDefault="00CC41B8">
            <w:pPr>
              <w:pStyle w:val="ConsPlusNormal"/>
              <w:jc w:val="center"/>
            </w:pPr>
            <w:r>
              <w:t>53,11</w:t>
            </w:r>
          </w:p>
        </w:tc>
        <w:tc>
          <w:tcPr>
            <w:tcW w:w="1757" w:type="dxa"/>
          </w:tcPr>
          <w:p w:rsidR="00CC41B8" w:rsidRDefault="00CC41B8">
            <w:pPr>
              <w:pStyle w:val="ConsPlusNormal"/>
              <w:jc w:val="center"/>
            </w:pPr>
            <w:r>
              <w:t>53,11</w:t>
            </w:r>
          </w:p>
        </w:tc>
      </w:tr>
    </w:tbl>
    <w:p w:rsidR="00CC41B8" w:rsidRDefault="00CC41B8">
      <w:pPr>
        <w:pStyle w:val="ConsPlusNormal"/>
        <w:jc w:val="both"/>
      </w:pPr>
    </w:p>
    <w:p w:rsidR="00CC41B8" w:rsidRDefault="00CC41B8">
      <w:pPr>
        <w:pStyle w:val="ConsPlusNormal"/>
        <w:ind w:firstLine="540"/>
        <w:jc w:val="both"/>
      </w:pPr>
      <w:r>
        <w:t xml:space="preserve">Примечание. Организация не признается плательщиком НДС в соответствии со </w:t>
      </w:r>
      <w:hyperlink r:id="rId8" w:history="1">
        <w:r>
          <w:rPr>
            <w:color w:val="0000FF"/>
          </w:rPr>
          <w:t>статьей 346.11 главы 26.2</w:t>
        </w:r>
      </w:hyperlink>
      <w:r>
        <w:t xml:space="preserve"> Налогового кодекса Российской Федерации.</w:t>
      </w:r>
    </w:p>
    <w:p w:rsidR="00CC41B8" w:rsidRDefault="00CC41B8">
      <w:pPr>
        <w:pStyle w:val="ConsPlusNormal"/>
        <w:jc w:val="both"/>
      </w:pPr>
    </w:p>
    <w:p w:rsidR="00CC41B8" w:rsidRDefault="00CC41B8">
      <w:pPr>
        <w:pStyle w:val="ConsPlusNormal"/>
        <w:ind w:firstLine="540"/>
        <w:jc w:val="both"/>
      </w:pPr>
      <w:r>
        <w:t xml:space="preserve">2. Утвердить производственную </w:t>
      </w:r>
      <w:hyperlink w:anchor="P60" w:history="1">
        <w:r>
          <w:rPr>
            <w:color w:val="0000FF"/>
          </w:rPr>
          <w:t>программу</w:t>
        </w:r>
      </w:hyperlink>
      <w:r>
        <w:t xml:space="preserve"> Муниципального унитарного предприятия Победовского сельского поселения Нововаршавского муниципального района Омской области "Родник" согласно приложению N 1 к настоящему приказу.</w:t>
      </w:r>
    </w:p>
    <w:p w:rsidR="00CC41B8" w:rsidRDefault="00CC41B8">
      <w:pPr>
        <w:pStyle w:val="ConsPlusNormal"/>
        <w:spacing w:before="220"/>
        <w:ind w:firstLine="540"/>
        <w:jc w:val="both"/>
      </w:pPr>
      <w:r>
        <w:t xml:space="preserve">3. Установить долгосрочные </w:t>
      </w:r>
      <w:hyperlink w:anchor="P355" w:history="1">
        <w:r>
          <w:rPr>
            <w:color w:val="0000FF"/>
          </w:rPr>
          <w:t>параметры</w:t>
        </w:r>
      </w:hyperlink>
      <w:r>
        <w:t xml:space="preserve"> регулирования на 2021 - 2023 годы Муниципального унитарного предприятия Победовского сельского поселения Нововаршавского муниципального района Омской области "Родник" для установления тарифов на питьевую воду методом индексации согласно приложению N 2 к настоящему приказу.</w:t>
      </w:r>
    </w:p>
    <w:p w:rsidR="00CC41B8" w:rsidRDefault="00CC41B8">
      <w:pPr>
        <w:pStyle w:val="ConsPlusNormal"/>
        <w:spacing w:before="220"/>
        <w:ind w:firstLine="540"/>
        <w:jc w:val="both"/>
      </w:pPr>
      <w:r>
        <w:t xml:space="preserve">4. Установить </w:t>
      </w:r>
      <w:hyperlink w:anchor="P406" w:history="1">
        <w:r>
          <w:rPr>
            <w:color w:val="0000FF"/>
          </w:rPr>
          <w:t>значения</w:t>
        </w:r>
      </w:hyperlink>
      <w:r>
        <w:t xml:space="preserve"> весовых коэффициентов показателей надежности, качества, </w:t>
      </w:r>
      <w:r>
        <w:lastRenderedPageBreak/>
        <w:t>энергетической эффективности объектов централизованной системы холодного водоснабжения, эксплуатируемых Муниципальным унитарным предприятием Победовского сельского поселения Нововаршавского муниципального района Омской области "Родник", согласно приложению N 3 к настоящему приказу.</w:t>
      </w:r>
    </w:p>
    <w:p w:rsidR="00CC41B8" w:rsidRDefault="00CC41B8">
      <w:pPr>
        <w:pStyle w:val="ConsPlusNormal"/>
        <w:spacing w:before="220"/>
        <w:ind w:firstLine="540"/>
        <w:jc w:val="both"/>
      </w:pPr>
      <w:r>
        <w:t xml:space="preserve">5. Признать утратившим силу с 1 января 2021 года </w:t>
      </w:r>
      <w:hyperlink r:id="rId9" w:history="1">
        <w:r>
          <w:rPr>
            <w:color w:val="0000FF"/>
          </w:rPr>
          <w:t>приказ</w:t>
        </w:r>
      </w:hyperlink>
      <w:r>
        <w:t xml:space="preserve"> Региональной энергетической комиссии Омской области от 19 сентября 2019 года N 173/56 "Об установлении тарифа на питьевую воду для потребителей Муниципального унитарного предприятия Победовского сельского поселения Нововаршавского муниципального района Омской области "Родник".</w:t>
      </w:r>
    </w:p>
    <w:p w:rsidR="00CC41B8" w:rsidRDefault="00CC41B8">
      <w:pPr>
        <w:pStyle w:val="ConsPlusNormal"/>
        <w:jc w:val="both"/>
      </w:pPr>
    </w:p>
    <w:p w:rsidR="00CC41B8" w:rsidRDefault="00CC41B8">
      <w:pPr>
        <w:pStyle w:val="ConsPlusNormal"/>
        <w:jc w:val="right"/>
      </w:pPr>
      <w:r>
        <w:t>Председатель Региональной</w:t>
      </w:r>
    </w:p>
    <w:p w:rsidR="00CC41B8" w:rsidRDefault="00CC41B8">
      <w:pPr>
        <w:pStyle w:val="ConsPlusNormal"/>
        <w:jc w:val="right"/>
      </w:pPr>
      <w:r>
        <w:t>энергетической комиссии</w:t>
      </w:r>
    </w:p>
    <w:p w:rsidR="00CC41B8" w:rsidRDefault="00CC41B8">
      <w:pPr>
        <w:pStyle w:val="ConsPlusNormal"/>
        <w:jc w:val="right"/>
      </w:pPr>
      <w:r>
        <w:t>Омской области</w:t>
      </w:r>
    </w:p>
    <w:p w:rsidR="00CC41B8" w:rsidRDefault="00CC41B8">
      <w:pPr>
        <w:pStyle w:val="ConsPlusNormal"/>
        <w:jc w:val="right"/>
      </w:pPr>
      <w:r>
        <w:t>Л.А.Вичкуткина</w:t>
      </w:r>
    </w:p>
    <w:p w:rsidR="00CC41B8" w:rsidRDefault="00CC41B8">
      <w:pPr>
        <w:pStyle w:val="ConsPlusNormal"/>
        <w:jc w:val="both"/>
      </w:pPr>
    </w:p>
    <w:p w:rsidR="00CC41B8" w:rsidRDefault="00CC41B8">
      <w:pPr>
        <w:pStyle w:val="ConsPlusNormal"/>
        <w:jc w:val="both"/>
      </w:pPr>
    </w:p>
    <w:p w:rsidR="00CC41B8" w:rsidRDefault="00CC41B8">
      <w:pPr>
        <w:pStyle w:val="ConsPlusNormal"/>
        <w:jc w:val="both"/>
      </w:pPr>
    </w:p>
    <w:p w:rsidR="00CC41B8" w:rsidRDefault="00CC41B8">
      <w:pPr>
        <w:pStyle w:val="ConsPlusNormal"/>
        <w:jc w:val="both"/>
      </w:pPr>
    </w:p>
    <w:p w:rsidR="00CC41B8" w:rsidRDefault="00CC41B8">
      <w:pPr>
        <w:pStyle w:val="ConsPlusNormal"/>
        <w:jc w:val="both"/>
      </w:pPr>
    </w:p>
    <w:p w:rsidR="00CC41B8" w:rsidRDefault="00CC41B8">
      <w:pPr>
        <w:pStyle w:val="ConsPlusNormal"/>
        <w:jc w:val="right"/>
        <w:outlineLvl w:val="0"/>
      </w:pPr>
      <w:r>
        <w:t>Приложение N 1</w:t>
      </w:r>
    </w:p>
    <w:p w:rsidR="00CC41B8" w:rsidRDefault="00CC41B8">
      <w:pPr>
        <w:pStyle w:val="ConsPlusNormal"/>
        <w:jc w:val="right"/>
      </w:pPr>
      <w:r>
        <w:t>к приказу Региональной</w:t>
      </w:r>
    </w:p>
    <w:p w:rsidR="00CC41B8" w:rsidRDefault="00CC41B8">
      <w:pPr>
        <w:pStyle w:val="ConsPlusNormal"/>
        <w:jc w:val="right"/>
      </w:pPr>
      <w:r>
        <w:t>энергетической комиссии</w:t>
      </w:r>
    </w:p>
    <w:p w:rsidR="00CC41B8" w:rsidRDefault="00CC41B8">
      <w:pPr>
        <w:pStyle w:val="ConsPlusNormal"/>
        <w:jc w:val="right"/>
      </w:pPr>
      <w:r>
        <w:t>Омской области</w:t>
      </w:r>
    </w:p>
    <w:p w:rsidR="00CC41B8" w:rsidRDefault="00CC41B8">
      <w:pPr>
        <w:pStyle w:val="ConsPlusNormal"/>
        <w:jc w:val="right"/>
      </w:pPr>
      <w:r>
        <w:t>от 15 октября 2020 г. N 230/64</w:t>
      </w:r>
    </w:p>
    <w:p w:rsidR="00CC41B8" w:rsidRDefault="00CC41B8">
      <w:pPr>
        <w:pStyle w:val="ConsPlusNormal"/>
        <w:jc w:val="both"/>
      </w:pPr>
    </w:p>
    <w:p w:rsidR="00CC41B8" w:rsidRDefault="00CC41B8">
      <w:pPr>
        <w:pStyle w:val="ConsPlusTitle"/>
        <w:jc w:val="center"/>
      </w:pPr>
      <w:bookmarkStart w:id="0" w:name="P60"/>
      <w:bookmarkEnd w:id="0"/>
      <w:r>
        <w:t>ПРОИЗВОДСТВЕННАЯ ПРОГРАММА</w:t>
      </w:r>
    </w:p>
    <w:p w:rsidR="00CC41B8" w:rsidRDefault="00CC41B8">
      <w:pPr>
        <w:pStyle w:val="ConsPlusTitle"/>
        <w:jc w:val="center"/>
      </w:pPr>
      <w:r>
        <w:t>в сфере водоснабжения Муниципального унитарного предприятия</w:t>
      </w:r>
    </w:p>
    <w:p w:rsidR="00CC41B8" w:rsidRDefault="00CC41B8">
      <w:pPr>
        <w:pStyle w:val="ConsPlusTitle"/>
        <w:jc w:val="center"/>
      </w:pPr>
      <w:r>
        <w:t>Победовского сельского поселения Нововаршавского</w:t>
      </w:r>
    </w:p>
    <w:p w:rsidR="00CC41B8" w:rsidRDefault="00CC41B8">
      <w:pPr>
        <w:pStyle w:val="ConsPlusTitle"/>
        <w:jc w:val="center"/>
      </w:pPr>
      <w:r>
        <w:t>муниципального района Омской области "Родник"</w:t>
      </w:r>
    </w:p>
    <w:p w:rsidR="00CC41B8" w:rsidRDefault="00CC41B8">
      <w:pPr>
        <w:pStyle w:val="ConsPlusTitle"/>
        <w:jc w:val="center"/>
      </w:pPr>
      <w:r>
        <w:t>на 2021 - 2023 годы</w:t>
      </w:r>
    </w:p>
    <w:p w:rsidR="00CC41B8" w:rsidRDefault="00CC41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3"/>
        <w:gridCol w:w="3300"/>
        <w:gridCol w:w="2665"/>
        <w:gridCol w:w="1983"/>
      </w:tblGrid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  <w:outlineLvl w:val="1"/>
            </w:pPr>
            <w:r>
              <w:t>1</w:t>
            </w:r>
          </w:p>
        </w:tc>
        <w:tc>
          <w:tcPr>
            <w:tcW w:w="7948" w:type="dxa"/>
            <w:gridSpan w:val="3"/>
            <w:vAlign w:val="center"/>
          </w:tcPr>
          <w:p w:rsidR="00CC41B8" w:rsidRDefault="00CC41B8">
            <w:pPr>
              <w:pStyle w:val="ConsPlusNormal"/>
              <w:jc w:val="both"/>
            </w:pPr>
            <w:r>
              <w:t>Паспорт производственной программы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300" w:type="dxa"/>
            <w:vAlign w:val="center"/>
          </w:tcPr>
          <w:p w:rsidR="00CC41B8" w:rsidRDefault="00CC41B8">
            <w:pPr>
              <w:pStyle w:val="ConsPlusNormal"/>
              <w:jc w:val="both"/>
            </w:pPr>
            <w:r>
              <w:t>Наименование организации</w:t>
            </w:r>
          </w:p>
        </w:tc>
        <w:tc>
          <w:tcPr>
            <w:tcW w:w="4648" w:type="dxa"/>
            <w:gridSpan w:val="2"/>
            <w:vAlign w:val="center"/>
          </w:tcPr>
          <w:p w:rsidR="00CC41B8" w:rsidRDefault="00CC41B8">
            <w:pPr>
              <w:pStyle w:val="ConsPlusNormal"/>
              <w:jc w:val="both"/>
            </w:pPr>
            <w:r>
              <w:t>Муниципальное унитарное предприятие Победовского сельского поселения Нововаршавского муниципального района Омской области "Родник"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300" w:type="dxa"/>
            <w:vAlign w:val="center"/>
          </w:tcPr>
          <w:p w:rsidR="00CC41B8" w:rsidRDefault="00CC41B8">
            <w:pPr>
              <w:pStyle w:val="ConsPlusNormal"/>
              <w:jc w:val="both"/>
            </w:pPr>
            <w:r>
              <w:t>Адрес</w:t>
            </w:r>
          </w:p>
        </w:tc>
        <w:tc>
          <w:tcPr>
            <w:tcW w:w="4648" w:type="dxa"/>
            <w:gridSpan w:val="2"/>
            <w:vAlign w:val="center"/>
          </w:tcPr>
          <w:p w:rsidR="00CC41B8" w:rsidRDefault="00CC41B8">
            <w:pPr>
              <w:pStyle w:val="ConsPlusNormal"/>
              <w:jc w:val="both"/>
            </w:pPr>
            <w:r>
              <w:t>646842, Омская область, Нововаршавский район, с. Победа, ул. Центральная, д. 6а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300" w:type="dxa"/>
            <w:vAlign w:val="center"/>
          </w:tcPr>
          <w:p w:rsidR="00CC41B8" w:rsidRDefault="00CC41B8">
            <w:pPr>
              <w:pStyle w:val="ConsPlusNormal"/>
              <w:jc w:val="both"/>
            </w:pPr>
            <w:r>
              <w:t>Наименование уполномоченного органа</w:t>
            </w:r>
          </w:p>
        </w:tc>
        <w:tc>
          <w:tcPr>
            <w:tcW w:w="4648" w:type="dxa"/>
            <w:gridSpan w:val="2"/>
            <w:vAlign w:val="center"/>
          </w:tcPr>
          <w:p w:rsidR="00CC41B8" w:rsidRDefault="00CC41B8">
            <w:pPr>
              <w:pStyle w:val="ConsPlusNormal"/>
              <w:jc w:val="both"/>
            </w:pPr>
            <w:r>
              <w:t>Региональная энергетическая комиссия Омской области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300" w:type="dxa"/>
            <w:vAlign w:val="center"/>
          </w:tcPr>
          <w:p w:rsidR="00CC41B8" w:rsidRDefault="00CC41B8">
            <w:pPr>
              <w:pStyle w:val="ConsPlusNormal"/>
              <w:jc w:val="both"/>
            </w:pPr>
            <w:r>
              <w:t>Адрес</w:t>
            </w:r>
          </w:p>
        </w:tc>
        <w:tc>
          <w:tcPr>
            <w:tcW w:w="4648" w:type="dxa"/>
            <w:gridSpan w:val="2"/>
            <w:vAlign w:val="center"/>
          </w:tcPr>
          <w:p w:rsidR="00CC41B8" w:rsidRDefault="00CC41B8">
            <w:pPr>
              <w:pStyle w:val="ConsPlusNormal"/>
              <w:jc w:val="both"/>
            </w:pPr>
            <w:r>
              <w:t>644099, г. Омск, ул. Красногвардейская, д. 42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3300" w:type="dxa"/>
            <w:vAlign w:val="center"/>
          </w:tcPr>
          <w:p w:rsidR="00CC41B8" w:rsidRDefault="00CC41B8">
            <w:pPr>
              <w:pStyle w:val="ConsPlusNormal"/>
            </w:pPr>
            <w:r>
              <w:t>Период реализации производственной программы</w:t>
            </w:r>
          </w:p>
        </w:tc>
        <w:tc>
          <w:tcPr>
            <w:tcW w:w="4648" w:type="dxa"/>
            <w:gridSpan w:val="2"/>
            <w:vAlign w:val="center"/>
          </w:tcPr>
          <w:p w:rsidR="00CC41B8" w:rsidRDefault="00CC41B8">
            <w:pPr>
              <w:pStyle w:val="ConsPlusNormal"/>
            </w:pPr>
            <w:r>
              <w:t>С 1 января 2021 года по 31 декабря 2023 года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  <w:outlineLvl w:val="1"/>
            </w:pPr>
            <w:r>
              <w:t>2</w:t>
            </w:r>
          </w:p>
        </w:tc>
        <w:tc>
          <w:tcPr>
            <w:tcW w:w="7948" w:type="dxa"/>
            <w:gridSpan w:val="3"/>
            <w:vAlign w:val="center"/>
          </w:tcPr>
          <w:p w:rsidR="00CC41B8" w:rsidRDefault="00CC41B8">
            <w:pPr>
              <w:pStyle w:val="ConsPlusNormal"/>
              <w:jc w:val="both"/>
            </w:pPr>
            <w:r>
              <w:t>Перечень плановых мероприятий и график реализации мероприятий по ремонту объектов централизованной системы водоснабжения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</w:pP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Дата реализации мероприятий (месяц, год)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lastRenderedPageBreak/>
              <w:t>2.1</w:t>
            </w: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</w:pPr>
            <w:r>
              <w:t>Капитальный ремонт водопровода в с. Победа по ул. Центральная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май - сентябрь 2021 - 2023 года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</w:pPr>
            <w:r>
              <w:t>Капитальный ремонт водопроводных колодцев в с. Победа по ул. Центральная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май - сентябрь 2021 - 2023 года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</w:pPr>
            <w:r>
              <w:t>Капитальный ремонт водопровода в а. Каразюк по ул. Новая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май - сентябрь 2021 - 2023 года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</w:pPr>
            <w:r>
              <w:t>Капитальный ремонт водопроводных колодцев в а. Каразюк по ул. Новая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май - сентябрь 2021 - 2023 года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</w:pPr>
            <w:r>
              <w:t>Капитальный ремонт водопровода в с. Дробышево по ул. Юбилейная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май - сентябрь 2021 - 2023 года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</w:pPr>
            <w:r>
              <w:t>Капитальный ремонт водопроводных колодцев в с. Дробышево по ул. Юбилейная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май - сентябрь 2021 - 2023 года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</w:pPr>
            <w:r>
              <w:t>Капитальный ремонт водопровода в д. Молодежное по ул. Зеленая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май - сентябрь 2021 - 2023 года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</w:pPr>
            <w:r>
              <w:t>Капитальный ремонт водопроводных колодцев в д. Молодежное по ул. Зеленая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май - сентябрь 2021 - 2023 года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</w:pPr>
            <w:r>
              <w:t>Капитальный ремонт водопровода в д. Моисеевка по ул. Верхняя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май - сентябрь 2021 - 2023 года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</w:pPr>
            <w:r>
              <w:t>Капитальный ремонт водопроводных колодцев в д. Моисеевка по ул. Верхняя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май - сентябрь 2021 - 2023 года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  <w:outlineLvl w:val="1"/>
            </w:pPr>
            <w:r>
              <w:t>3</w:t>
            </w:r>
          </w:p>
        </w:tc>
        <w:tc>
          <w:tcPr>
            <w:tcW w:w="7948" w:type="dxa"/>
            <w:gridSpan w:val="3"/>
            <w:vAlign w:val="center"/>
          </w:tcPr>
          <w:p w:rsidR="00CC41B8" w:rsidRDefault="00CC41B8">
            <w:pPr>
              <w:pStyle w:val="ConsPlusNormal"/>
              <w:jc w:val="both"/>
            </w:pPr>
            <w:r>
              <w:t>Перечень плановых мероприятий и график реализации мероприятий, направленных на улучшение качества питьевой воды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</w:pP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Дата реализации мероприятий (месяц, год)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-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  <w:outlineLvl w:val="1"/>
            </w:pPr>
            <w:r>
              <w:t>4</w:t>
            </w:r>
          </w:p>
        </w:tc>
        <w:tc>
          <w:tcPr>
            <w:tcW w:w="7948" w:type="dxa"/>
            <w:gridSpan w:val="3"/>
            <w:vAlign w:val="center"/>
          </w:tcPr>
          <w:p w:rsidR="00CC41B8" w:rsidRDefault="00CC41B8">
            <w:pPr>
              <w:pStyle w:val="ConsPlusNormal"/>
              <w:jc w:val="both"/>
            </w:pPr>
            <w:r>
              <w:t>Перечень плановых мероприятий и график реализации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</w:pP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Дата реализации мероприятий (месяц, год)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-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  <w:outlineLvl w:val="1"/>
            </w:pPr>
            <w:r>
              <w:t>5</w:t>
            </w:r>
          </w:p>
        </w:tc>
        <w:tc>
          <w:tcPr>
            <w:tcW w:w="7948" w:type="dxa"/>
            <w:gridSpan w:val="3"/>
            <w:vAlign w:val="center"/>
          </w:tcPr>
          <w:p w:rsidR="00CC41B8" w:rsidRDefault="00CC41B8">
            <w:pPr>
              <w:pStyle w:val="ConsPlusNormal"/>
              <w:jc w:val="both"/>
            </w:pPr>
            <w:r>
              <w:t>Планируемый объем подачи воды на 2021 год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</w:pP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  <w:jc w:val="both"/>
            </w:pPr>
            <w:r>
              <w:t>Объем отпуска в сеть, тыс. куб.м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58,202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  <w:jc w:val="both"/>
            </w:pPr>
            <w:r>
              <w:t>Объем потерь, тыс. куб.м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4,975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lastRenderedPageBreak/>
              <w:t>5.1.2</w:t>
            </w: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  <w:jc w:val="both"/>
            </w:pPr>
            <w:r>
              <w:t>Объем на собственные нужды, тыс. куб.м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0,000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5.1.3</w:t>
            </w: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  <w:jc w:val="both"/>
            </w:pPr>
            <w:r>
              <w:t>Объем отпущенной абонентам, тыс. куб.м, в том числе: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53,227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5.1.3.1</w:t>
            </w: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  <w:jc w:val="both"/>
            </w:pPr>
            <w:r>
              <w:t>Население, тыс. куб.м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43,356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5.1.3.2</w:t>
            </w: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  <w:jc w:val="both"/>
            </w:pPr>
            <w:r>
              <w:t>Бюджет, тыс. куб.м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1,234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5.1.3.3</w:t>
            </w: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  <w:jc w:val="both"/>
            </w:pPr>
            <w:r>
              <w:t>Прочие, тыс. куб.м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8,637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  <w:outlineLvl w:val="1"/>
            </w:pPr>
            <w:r>
              <w:t>6</w:t>
            </w:r>
          </w:p>
        </w:tc>
        <w:tc>
          <w:tcPr>
            <w:tcW w:w="7948" w:type="dxa"/>
            <w:gridSpan w:val="3"/>
            <w:vAlign w:val="center"/>
          </w:tcPr>
          <w:p w:rsidR="00CC41B8" w:rsidRDefault="00CC41B8">
            <w:pPr>
              <w:pStyle w:val="ConsPlusNormal"/>
              <w:jc w:val="both"/>
            </w:pPr>
            <w:r>
              <w:t>Планируемый объем подачи воды на 2022 год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</w:pP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  <w:jc w:val="both"/>
            </w:pPr>
            <w:r>
              <w:t>Объем отпуска в сеть, тыс. куб.м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58,202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6.1.1</w:t>
            </w: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  <w:jc w:val="both"/>
            </w:pPr>
            <w:r>
              <w:t>Объем потерь, тыс. куб.м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4,975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6.1.2</w:t>
            </w: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  <w:jc w:val="both"/>
            </w:pPr>
            <w:r>
              <w:t>Объем на собственные нужды, тыс. куб.м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0,000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6.1.3</w:t>
            </w: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  <w:jc w:val="both"/>
            </w:pPr>
            <w:r>
              <w:t>Объем отпущенной абонентам, тыс. куб.м, в том числе: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53,227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6.1.3.1</w:t>
            </w: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  <w:jc w:val="both"/>
            </w:pPr>
            <w:r>
              <w:t>Население, тыс. куб.м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43,356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6.1.3.2</w:t>
            </w: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  <w:jc w:val="both"/>
            </w:pPr>
            <w:r>
              <w:t>Бюджет, тыс. куб.м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1,234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6.1.3.3</w:t>
            </w: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  <w:jc w:val="both"/>
            </w:pPr>
            <w:r>
              <w:t>Прочие, тыс. куб.м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8,637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  <w:outlineLvl w:val="1"/>
            </w:pPr>
            <w:r>
              <w:t>7</w:t>
            </w:r>
          </w:p>
        </w:tc>
        <w:tc>
          <w:tcPr>
            <w:tcW w:w="7948" w:type="dxa"/>
            <w:gridSpan w:val="3"/>
            <w:vAlign w:val="center"/>
          </w:tcPr>
          <w:p w:rsidR="00CC41B8" w:rsidRDefault="00CC41B8">
            <w:pPr>
              <w:pStyle w:val="ConsPlusNormal"/>
              <w:jc w:val="both"/>
            </w:pPr>
            <w:r>
              <w:t>Планируемый объем подачи воды на 2023 год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</w:pP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  <w:jc w:val="both"/>
            </w:pPr>
            <w:r>
              <w:t>Объем отпуска в сеть, тыс. куб.м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58,202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7.1.1</w:t>
            </w: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  <w:jc w:val="both"/>
            </w:pPr>
            <w:r>
              <w:t>Объем потерь, тыс. куб.м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4,975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7.1.2</w:t>
            </w: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  <w:jc w:val="both"/>
            </w:pPr>
            <w:r>
              <w:t>Объем на собственные нужды, тыс. куб.м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0,000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7.1.3</w:t>
            </w: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  <w:jc w:val="both"/>
            </w:pPr>
            <w:r>
              <w:t>Объем отпущенной абонентам, тыс. куб.м, в том числе: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53,227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7.1.3.1</w:t>
            </w: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  <w:jc w:val="both"/>
            </w:pPr>
            <w:r>
              <w:t>Население, тыс. куб.м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43,356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7.1.3.2</w:t>
            </w: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  <w:jc w:val="both"/>
            </w:pPr>
            <w:r>
              <w:t>Бюджет, тыс. куб.м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1,234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7.1.3.3</w:t>
            </w: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  <w:jc w:val="both"/>
            </w:pPr>
            <w:r>
              <w:t>Прочие, тыс. куб.м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8,637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  <w:outlineLvl w:val="1"/>
            </w:pPr>
            <w:r>
              <w:t>8</w:t>
            </w: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  <w:jc w:val="both"/>
            </w:pPr>
            <w:r>
              <w:t>Объем финансовых потребностей, необходимый для реализации производственной программы, тыс. руб.: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</w:pP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  <w:jc w:val="both"/>
            </w:pPr>
            <w:r>
              <w:t>- на 2021 год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2640,44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5965" w:type="dxa"/>
            <w:gridSpan w:val="2"/>
          </w:tcPr>
          <w:p w:rsidR="00CC41B8" w:rsidRDefault="00CC41B8">
            <w:pPr>
              <w:pStyle w:val="ConsPlusNormal"/>
              <w:jc w:val="both"/>
            </w:pPr>
            <w:r>
              <w:t>- на 2022 год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2728,47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5965" w:type="dxa"/>
            <w:gridSpan w:val="2"/>
          </w:tcPr>
          <w:p w:rsidR="00CC41B8" w:rsidRDefault="00CC41B8">
            <w:pPr>
              <w:pStyle w:val="ConsPlusNormal"/>
              <w:jc w:val="both"/>
            </w:pPr>
            <w:r>
              <w:t>- на 2023 год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2821,65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  <w:outlineLvl w:val="1"/>
            </w:pPr>
            <w:r>
              <w:t>9</w:t>
            </w:r>
          </w:p>
        </w:tc>
        <w:tc>
          <w:tcPr>
            <w:tcW w:w="7948" w:type="dxa"/>
            <w:gridSpan w:val="3"/>
            <w:vAlign w:val="center"/>
          </w:tcPr>
          <w:p w:rsidR="00CC41B8" w:rsidRDefault="00CC41B8">
            <w:pPr>
              <w:pStyle w:val="ConsPlusNormal"/>
              <w:jc w:val="both"/>
            </w:pPr>
            <w:r>
              <w:t>Плановые значения показателей качества воды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</w:pP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  <w:jc w:val="both"/>
            </w:pPr>
            <w:r>
              <w:t>Доля проб питьевой воды, подаваемой с источников водоснабжения,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100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  <w:jc w:val="both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100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  <w:outlineLvl w:val="1"/>
            </w:pPr>
            <w:r>
              <w:t>10</w:t>
            </w:r>
          </w:p>
        </w:tc>
        <w:tc>
          <w:tcPr>
            <w:tcW w:w="7948" w:type="dxa"/>
            <w:gridSpan w:val="3"/>
            <w:vAlign w:val="center"/>
          </w:tcPr>
          <w:p w:rsidR="00CC41B8" w:rsidRDefault="00CC41B8">
            <w:pPr>
              <w:pStyle w:val="ConsPlusNormal"/>
              <w:jc w:val="both"/>
            </w:pPr>
            <w:r>
              <w:t>Плановые значения показателей надежности и бесперебойности водоснабжения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</w:pP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  <w:jc w:val="both"/>
            </w:pPr>
            <w: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0,35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  <w:outlineLvl w:val="1"/>
            </w:pPr>
            <w:r>
              <w:t>11</w:t>
            </w:r>
          </w:p>
        </w:tc>
        <w:tc>
          <w:tcPr>
            <w:tcW w:w="7948" w:type="dxa"/>
            <w:gridSpan w:val="3"/>
            <w:vAlign w:val="center"/>
          </w:tcPr>
          <w:p w:rsidR="00CC41B8" w:rsidRDefault="00CC41B8">
            <w:pPr>
              <w:pStyle w:val="ConsPlusNormal"/>
              <w:jc w:val="both"/>
            </w:pPr>
            <w:r>
              <w:t>Плановые значения показателей энергетической эффективности использования ресурсов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</w:pP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  <w:jc w:val="both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8,55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  <w:jc w:val="both"/>
            </w:pPr>
            <w: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(кВт*ч/куб.м)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-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11.3</w:t>
            </w: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  <w:jc w:val="both"/>
            </w:pPr>
            <w: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(кВт*ч/куб.м)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2,64</w:t>
            </w:r>
          </w:p>
        </w:tc>
      </w:tr>
      <w:tr w:rsidR="00CC41B8">
        <w:tc>
          <w:tcPr>
            <w:tcW w:w="9031" w:type="dxa"/>
            <w:gridSpan w:val="4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Отчет об исполнении производственной программы за 2019 год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  <w:outlineLvl w:val="1"/>
            </w:pPr>
            <w:r>
              <w:t>12</w:t>
            </w:r>
          </w:p>
        </w:tc>
        <w:tc>
          <w:tcPr>
            <w:tcW w:w="7948" w:type="dxa"/>
            <w:gridSpan w:val="3"/>
            <w:vAlign w:val="center"/>
          </w:tcPr>
          <w:p w:rsidR="00CC41B8" w:rsidRDefault="00CC41B8">
            <w:pPr>
              <w:pStyle w:val="ConsPlusNormal"/>
            </w:pPr>
            <w:r>
              <w:t>Перечень выполненных мероприятий по ремонту объектов централизованной системы водоснабжения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</w:pP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Реализация мероприятий (месяц, год)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lastRenderedPageBreak/>
              <w:t>12.1</w:t>
            </w: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-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  <w:outlineLvl w:val="1"/>
            </w:pPr>
            <w:r>
              <w:t>13</w:t>
            </w:r>
          </w:p>
        </w:tc>
        <w:tc>
          <w:tcPr>
            <w:tcW w:w="7948" w:type="dxa"/>
            <w:gridSpan w:val="3"/>
            <w:vAlign w:val="center"/>
          </w:tcPr>
          <w:p w:rsidR="00CC41B8" w:rsidRDefault="00CC41B8">
            <w:pPr>
              <w:pStyle w:val="ConsPlusNormal"/>
            </w:pPr>
            <w:r>
              <w:t>Перечень выполненных мероприятий, направленных на улучшение качества питьевой воды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</w:pP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Реализация мероприятий (месяц, год)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-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  <w:outlineLvl w:val="1"/>
            </w:pPr>
            <w:r>
              <w:t>14</w:t>
            </w:r>
          </w:p>
        </w:tc>
        <w:tc>
          <w:tcPr>
            <w:tcW w:w="7948" w:type="dxa"/>
            <w:gridSpan w:val="3"/>
            <w:vAlign w:val="center"/>
          </w:tcPr>
          <w:p w:rsidR="00CC41B8" w:rsidRDefault="00CC41B8">
            <w:pPr>
              <w:pStyle w:val="ConsPlusNormal"/>
            </w:pPr>
            <w:r>
              <w:t>Перечень выполненных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</w:pP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Реализация мероприятий (месяц, год)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14.1</w:t>
            </w: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-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  <w:outlineLvl w:val="1"/>
            </w:pPr>
            <w:r>
              <w:t>15</w:t>
            </w:r>
          </w:p>
        </w:tc>
        <w:tc>
          <w:tcPr>
            <w:tcW w:w="7948" w:type="dxa"/>
            <w:gridSpan w:val="3"/>
            <w:vAlign w:val="center"/>
          </w:tcPr>
          <w:p w:rsidR="00CC41B8" w:rsidRDefault="00CC41B8">
            <w:pPr>
              <w:pStyle w:val="ConsPlusNormal"/>
              <w:jc w:val="both"/>
            </w:pPr>
            <w:r>
              <w:t>Объем подачи воды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</w:pP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  <w:jc w:val="both"/>
            </w:pPr>
            <w:r>
              <w:t>Объем отпуска в сеть, тыс. куб.м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-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15.1.1</w:t>
            </w: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  <w:jc w:val="both"/>
            </w:pPr>
            <w:r>
              <w:t>Объем потерь, тыс. куб.м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-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15.1.2</w:t>
            </w: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  <w:jc w:val="both"/>
            </w:pPr>
            <w:r>
              <w:t>Объем на собственные нужды, тыс. куб.м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-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15.1.3</w:t>
            </w: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  <w:jc w:val="both"/>
            </w:pPr>
            <w:r>
              <w:t>Объем отпущенной абонентам, тыс. куб.м, в том числе: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-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15.1.3.1</w:t>
            </w: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  <w:jc w:val="both"/>
            </w:pPr>
            <w:r>
              <w:t>Население, тыс. куб.м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-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15.1.3.2</w:t>
            </w: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  <w:jc w:val="both"/>
            </w:pPr>
            <w:r>
              <w:t>Бюджет, тыс. куб.м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-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15.1.3.3</w:t>
            </w: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  <w:jc w:val="both"/>
            </w:pPr>
            <w:r>
              <w:t>Прочие, тыс. куб.м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-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  <w:outlineLvl w:val="1"/>
            </w:pPr>
            <w:r>
              <w:t>16</w:t>
            </w: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  <w:jc w:val="both"/>
            </w:pPr>
            <w:r>
              <w:t>Объем финансовых потребностей, необходимый для реализации производственной программы, тыс. руб.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-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  <w:outlineLvl w:val="1"/>
            </w:pPr>
            <w:r>
              <w:t>17</w:t>
            </w:r>
          </w:p>
        </w:tc>
        <w:tc>
          <w:tcPr>
            <w:tcW w:w="7948" w:type="dxa"/>
            <w:gridSpan w:val="3"/>
            <w:vAlign w:val="center"/>
          </w:tcPr>
          <w:p w:rsidR="00CC41B8" w:rsidRDefault="00CC41B8">
            <w:pPr>
              <w:pStyle w:val="ConsPlusNormal"/>
              <w:jc w:val="both"/>
            </w:pPr>
            <w:r>
              <w:t>Фактические значения показателей качества воды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</w:pP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  <w:jc w:val="both"/>
            </w:pPr>
            <w:r>
              <w:t>Доля проб питьевой воды, подаваемой с источников водоснабжения,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-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17.2</w:t>
            </w: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  <w:jc w:val="both"/>
            </w:pPr>
            <w:r>
              <w:t xml:space="preserve">Доля проб питьевой воды в распределительной водопроводной сети, не соответствующих установленным </w:t>
            </w:r>
            <w:r>
              <w:lastRenderedPageBreak/>
              <w:t>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  <w:outlineLvl w:val="1"/>
            </w:pPr>
            <w:r>
              <w:t>18</w:t>
            </w:r>
          </w:p>
        </w:tc>
        <w:tc>
          <w:tcPr>
            <w:tcW w:w="7948" w:type="dxa"/>
            <w:gridSpan w:val="3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Фактические значения показателей надежности и бесперебойности водоснабжения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</w:pP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18.1</w:t>
            </w: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  <w:jc w:val="both"/>
            </w:pPr>
            <w: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-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  <w:outlineLvl w:val="1"/>
            </w:pPr>
            <w:r>
              <w:t>19</w:t>
            </w:r>
          </w:p>
        </w:tc>
        <w:tc>
          <w:tcPr>
            <w:tcW w:w="7948" w:type="dxa"/>
            <w:gridSpan w:val="3"/>
            <w:vAlign w:val="center"/>
          </w:tcPr>
          <w:p w:rsidR="00CC41B8" w:rsidRDefault="00CC41B8">
            <w:pPr>
              <w:pStyle w:val="ConsPlusNormal"/>
              <w:jc w:val="both"/>
            </w:pPr>
            <w:r>
              <w:t>Фактические значения показателей энергетической эффективности использования ресурсов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</w:pP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  <w:jc w:val="both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-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19.2</w:t>
            </w: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  <w:jc w:val="both"/>
            </w:pPr>
            <w: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(кВт*ч/куб.м)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-</w:t>
            </w:r>
          </w:p>
        </w:tc>
      </w:tr>
      <w:tr w:rsidR="00CC41B8">
        <w:tc>
          <w:tcPr>
            <w:tcW w:w="10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19.3</w:t>
            </w:r>
          </w:p>
        </w:tc>
        <w:tc>
          <w:tcPr>
            <w:tcW w:w="5965" w:type="dxa"/>
            <w:gridSpan w:val="2"/>
            <w:vAlign w:val="center"/>
          </w:tcPr>
          <w:p w:rsidR="00CC41B8" w:rsidRDefault="00CC41B8">
            <w:pPr>
              <w:pStyle w:val="ConsPlusNormal"/>
              <w:jc w:val="both"/>
            </w:pPr>
            <w: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(кВт*ч/куб.м)</w:t>
            </w:r>
          </w:p>
        </w:tc>
        <w:tc>
          <w:tcPr>
            <w:tcW w:w="1983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-</w:t>
            </w:r>
          </w:p>
        </w:tc>
      </w:tr>
    </w:tbl>
    <w:p w:rsidR="00CC41B8" w:rsidRDefault="00CC41B8">
      <w:pPr>
        <w:pStyle w:val="ConsPlusNormal"/>
        <w:jc w:val="both"/>
      </w:pPr>
    </w:p>
    <w:p w:rsidR="00CC41B8" w:rsidRDefault="00CC41B8">
      <w:pPr>
        <w:pStyle w:val="ConsPlusNormal"/>
        <w:jc w:val="both"/>
      </w:pPr>
    </w:p>
    <w:p w:rsidR="00CC41B8" w:rsidRDefault="00CC41B8">
      <w:pPr>
        <w:pStyle w:val="ConsPlusNormal"/>
        <w:jc w:val="both"/>
      </w:pPr>
    </w:p>
    <w:p w:rsidR="00CC41B8" w:rsidRDefault="00CC41B8">
      <w:pPr>
        <w:pStyle w:val="ConsPlusNormal"/>
        <w:jc w:val="both"/>
      </w:pPr>
    </w:p>
    <w:p w:rsidR="00CC41B8" w:rsidRDefault="00CC41B8">
      <w:pPr>
        <w:pStyle w:val="ConsPlusNormal"/>
        <w:jc w:val="both"/>
      </w:pPr>
    </w:p>
    <w:p w:rsidR="00CC41B8" w:rsidRDefault="00CC41B8">
      <w:pPr>
        <w:pStyle w:val="ConsPlusNormal"/>
        <w:jc w:val="right"/>
        <w:outlineLvl w:val="0"/>
      </w:pPr>
      <w:r>
        <w:t>Приложение N 2</w:t>
      </w:r>
    </w:p>
    <w:p w:rsidR="00CC41B8" w:rsidRDefault="00CC41B8">
      <w:pPr>
        <w:pStyle w:val="ConsPlusNormal"/>
        <w:jc w:val="right"/>
      </w:pPr>
      <w:r>
        <w:t>к приказу Региональной</w:t>
      </w:r>
    </w:p>
    <w:p w:rsidR="00CC41B8" w:rsidRDefault="00CC41B8">
      <w:pPr>
        <w:pStyle w:val="ConsPlusNormal"/>
        <w:jc w:val="right"/>
      </w:pPr>
      <w:r>
        <w:t>энергетической комиссии</w:t>
      </w:r>
    </w:p>
    <w:p w:rsidR="00CC41B8" w:rsidRDefault="00CC41B8">
      <w:pPr>
        <w:pStyle w:val="ConsPlusNormal"/>
        <w:jc w:val="right"/>
      </w:pPr>
      <w:r>
        <w:t>Омской области</w:t>
      </w:r>
    </w:p>
    <w:p w:rsidR="00CC41B8" w:rsidRDefault="00CC41B8">
      <w:pPr>
        <w:pStyle w:val="ConsPlusNormal"/>
        <w:jc w:val="right"/>
      </w:pPr>
      <w:r>
        <w:t>от 15 октября 2020 г. N 230/64</w:t>
      </w:r>
    </w:p>
    <w:p w:rsidR="00CC41B8" w:rsidRDefault="00CC41B8">
      <w:pPr>
        <w:pStyle w:val="ConsPlusNormal"/>
        <w:jc w:val="both"/>
      </w:pPr>
    </w:p>
    <w:p w:rsidR="00CC41B8" w:rsidRDefault="00CC41B8">
      <w:pPr>
        <w:pStyle w:val="ConsPlusTitle"/>
        <w:jc w:val="center"/>
      </w:pPr>
      <w:bookmarkStart w:id="1" w:name="P355"/>
      <w:bookmarkEnd w:id="1"/>
      <w:r>
        <w:t>ДОЛГОСРОЧНЫЕ ПАРАМЕТРЫ</w:t>
      </w:r>
    </w:p>
    <w:p w:rsidR="00CC41B8" w:rsidRDefault="00CC41B8">
      <w:pPr>
        <w:pStyle w:val="ConsPlusTitle"/>
        <w:jc w:val="center"/>
      </w:pPr>
      <w:r>
        <w:t>регулирования на 2021 - 2023 годы Муниципального унитарного</w:t>
      </w:r>
    </w:p>
    <w:p w:rsidR="00CC41B8" w:rsidRDefault="00CC41B8">
      <w:pPr>
        <w:pStyle w:val="ConsPlusTitle"/>
        <w:jc w:val="center"/>
      </w:pPr>
      <w:r>
        <w:t>предприятия Победовского сельского поселения Нововаршавского</w:t>
      </w:r>
    </w:p>
    <w:p w:rsidR="00CC41B8" w:rsidRDefault="00CC41B8">
      <w:pPr>
        <w:pStyle w:val="ConsPlusTitle"/>
        <w:jc w:val="center"/>
      </w:pPr>
      <w:r>
        <w:t>муниципального района Омской области "Родник"</w:t>
      </w:r>
    </w:p>
    <w:p w:rsidR="00CC41B8" w:rsidRDefault="00CC41B8">
      <w:pPr>
        <w:pStyle w:val="ConsPlusTitle"/>
        <w:jc w:val="center"/>
      </w:pPr>
      <w:r>
        <w:t>для установления тарифов на питьевую воду с использованием</w:t>
      </w:r>
    </w:p>
    <w:p w:rsidR="00CC41B8" w:rsidRDefault="00CC41B8">
      <w:pPr>
        <w:pStyle w:val="ConsPlusTitle"/>
        <w:jc w:val="center"/>
      </w:pPr>
      <w:r>
        <w:t>метода индексации</w:t>
      </w:r>
    </w:p>
    <w:p w:rsidR="00CC41B8" w:rsidRDefault="00CC41B8">
      <w:pPr>
        <w:pStyle w:val="ConsPlusNormal"/>
        <w:jc w:val="both"/>
      </w:pPr>
    </w:p>
    <w:p w:rsidR="00CC41B8" w:rsidRDefault="00CC41B8">
      <w:pPr>
        <w:sectPr w:rsidR="00CC41B8" w:rsidSect="006000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04"/>
        <w:gridCol w:w="792"/>
        <w:gridCol w:w="1757"/>
        <w:gridCol w:w="1814"/>
        <w:gridCol w:w="1984"/>
        <w:gridCol w:w="2211"/>
        <w:gridCol w:w="2436"/>
      </w:tblGrid>
      <w:tr w:rsidR="00CC41B8">
        <w:tc>
          <w:tcPr>
            <w:tcW w:w="567" w:type="dxa"/>
            <w:vMerge w:val="restart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04" w:type="dxa"/>
            <w:vMerge w:val="restart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792" w:type="dxa"/>
            <w:vMerge w:val="restart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757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Базовый уровень операционных расходов</w:t>
            </w:r>
          </w:p>
        </w:tc>
        <w:tc>
          <w:tcPr>
            <w:tcW w:w="1814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Индекс эффективности операционных расходов</w:t>
            </w:r>
          </w:p>
        </w:tc>
        <w:tc>
          <w:tcPr>
            <w:tcW w:w="1984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Уровень потерь воды при транспортировке в общем объеме воды, поданной в водопроводную сеть</w:t>
            </w:r>
          </w:p>
        </w:tc>
        <w:tc>
          <w:tcPr>
            <w:tcW w:w="2211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2436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</w:tr>
      <w:tr w:rsidR="00CC41B8">
        <w:tc>
          <w:tcPr>
            <w:tcW w:w="567" w:type="dxa"/>
            <w:vMerge/>
          </w:tcPr>
          <w:p w:rsidR="00CC41B8" w:rsidRDefault="00CC41B8"/>
        </w:tc>
        <w:tc>
          <w:tcPr>
            <w:tcW w:w="2004" w:type="dxa"/>
            <w:vMerge/>
          </w:tcPr>
          <w:p w:rsidR="00CC41B8" w:rsidRDefault="00CC41B8"/>
        </w:tc>
        <w:tc>
          <w:tcPr>
            <w:tcW w:w="792" w:type="dxa"/>
            <w:vMerge/>
          </w:tcPr>
          <w:p w:rsidR="00CC41B8" w:rsidRDefault="00CC41B8"/>
        </w:tc>
        <w:tc>
          <w:tcPr>
            <w:tcW w:w="1757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814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84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211" w:type="dxa"/>
          </w:tcPr>
          <w:p w:rsidR="00CC41B8" w:rsidRDefault="00CC41B8">
            <w:pPr>
              <w:pStyle w:val="ConsPlusNormal"/>
              <w:jc w:val="center"/>
            </w:pPr>
            <w:r>
              <w:t>кВт*ч/куб.м</w:t>
            </w:r>
          </w:p>
        </w:tc>
        <w:tc>
          <w:tcPr>
            <w:tcW w:w="2436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кВт*ч/куб.м</w:t>
            </w:r>
          </w:p>
        </w:tc>
      </w:tr>
      <w:tr w:rsidR="00CC41B8">
        <w:tc>
          <w:tcPr>
            <w:tcW w:w="567" w:type="dxa"/>
            <w:vMerge w:val="restart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04" w:type="dxa"/>
            <w:vMerge w:val="restart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МУП "Родник"</w:t>
            </w:r>
          </w:p>
        </w:tc>
        <w:tc>
          <w:tcPr>
            <w:tcW w:w="792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757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1709,89</w:t>
            </w:r>
          </w:p>
        </w:tc>
        <w:tc>
          <w:tcPr>
            <w:tcW w:w="1814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984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8,55</w:t>
            </w:r>
          </w:p>
        </w:tc>
        <w:tc>
          <w:tcPr>
            <w:tcW w:w="2211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6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2,64</w:t>
            </w:r>
          </w:p>
        </w:tc>
      </w:tr>
      <w:tr w:rsidR="00CC41B8">
        <w:tc>
          <w:tcPr>
            <w:tcW w:w="567" w:type="dxa"/>
            <w:vMerge/>
          </w:tcPr>
          <w:p w:rsidR="00CC41B8" w:rsidRDefault="00CC41B8"/>
        </w:tc>
        <w:tc>
          <w:tcPr>
            <w:tcW w:w="2004" w:type="dxa"/>
            <w:vMerge/>
          </w:tcPr>
          <w:p w:rsidR="00CC41B8" w:rsidRDefault="00CC41B8"/>
        </w:tc>
        <w:tc>
          <w:tcPr>
            <w:tcW w:w="792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757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984" w:type="dxa"/>
          </w:tcPr>
          <w:p w:rsidR="00CC41B8" w:rsidRDefault="00CC41B8">
            <w:pPr>
              <w:pStyle w:val="ConsPlusNormal"/>
              <w:jc w:val="center"/>
            </w:pPr>
            <w:r>
              <w:t>8,55</w:t>
            </w:r>
          </w:p>
        </w:tc>
        <w:tc>
          <w:tcPr>
            <w:tcW w:w="2211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6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2,64</w:t>
            </w:r>
          </w:p>
        </w:tc>
      </w:tr>
      <w:tr w:rsidR="00CC41B8">
        <w:tc>
          <w:tcPr>
            <w:tcW w:w="567" w:type="dxa"/>
            <w:vMerge/>
          </w:tcPr>
          <w:p w:rsidR="00CC41B8" w:rsidRDefault="00CC41B8"/>
        </w:tc>
        <w:tc>
          <w:tcPr>
            <w:tcW w:w="2004" w:type="dxa"/>
            <w:vMerge/>
          </w:tcPr>
          <w:p w:rsidR="00CC41B8" w:rsidRDefault="00CC41B8"/>
        </w:tc>
        <w:tc>
          <w:tcPr>
            <w:tcW w:w="792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757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984" w:type="dxa"/>
          </w:tcPr>
          <w:p w:rsidR="00CC41B8" w:rsidRDefault="00CC41B8">
            <w:pPr>
              <w:pStyle w:val="ConsPlusNormal"/>
              <w:jc w:val="center"/>
            </w:pPr>
            <w:r>
              <w:t>8,55</w:t>
            </w:r>
          </w:p>
        </w:tc>
        <w:tc>
          <w:tcPr>
            <w:tcW w:w="2211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36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2,64</w:t>
            </w:r>
          </w:p>
        </w:tc>
      </w:tr>
    </w:tbl>
    <w:p w:rsidR="00CC41B8" w:rsidRDefault="00CC41B8">
      <w:pPr>
        <w:sectPr w:rsidR="00CC41B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C41B8" w:rsidRDefault="00CC41B8">
      <w:pPr>
        <w:pStyle w:val="ConsPlusNormal"/>
        <w:jc w:val="both"/>
      </w:pPr>
    </w:p>
    <w:p w:rsidR="00CC41B8" w:rsidRDefault="00CC41B8">
      <w:pPr>
        <w:pStyle w:val="ConsPlusNormal"/>
        <w:jc w:val="both"/>
      </w:pPr>
    </w:p>
    <w:p w:rsidR="00CC41B8" w:rsidRDefault="00CC41B8">
      <w:pPr>
        <w:pStyle w:val="ConsPlusNormal"/>
        <w:jc w:val="both"/>
      </w:pPr>
    </w:p>
    <w:p w:rsidR="00CC41B8" w:rsidRDefault="00CC41B8">
      <w:pPr>
        <w:pStyle w:val="ConsPlusNormal"/>
        <w:jc w:val="both"/>
      </w:pPr>
    </w:p>
    <w:p w:rsidR="00CC41B8" w:rsidRDefault="00CC41B8">
      <w:pPr>
        <w:pStyle w:val="ConsPlusNormal"/>
        <w:jc w:val="both"/>
      </w:pPr>
    </w:p>
    <w:p w:rsidR="00CC41B8" w:rsidRDefault="00CC41B8">
      <w:pPr>
        <w:pStyle w:val="ConsPlusNormal"/>
        <w:jc w:val="right"/>
        <w:outlineLvl w:val="0"/>
      </w:pPr>
      <w:r>
        <w:t>Приложение N 3</w:t>
      </w:r>
    </w:p>
    <w:p w:rsidR="00CC41B8" w:rsidRDefault="00CC41B8">
      <w:pPr>
        <w:pStyle w:val="ConsPlusNormal"/>
        <w:jc w:val="right"/>
      </w:pPr>
      <w:r>
        <w:t>к приказу Региональной</w:t>
      </w:r>
    </w:p>
    <w:p w:rsidR="00CC41B8" w:rsidRDefault="00CC41B8">
      <w:pPr>
        <w:pStyle w:val="ConsPlusNormal"/>
        <w:jc w:val="right"/>
      </w:pPr>
      <w:r>
        <w:t>энергетической комиссии</w:t>
      </w:r>
    </w:p>
    <w:p w:rsidR="00CC41B8" w:rsidRDefault="00CC41B8">
      <w:pPr>
        <w:pStyle w:val="ConsPlusNormal"/>
        <w:jc w:val="right"/>
      </w:pPr>
      <w:r>
        <w:t>Омской области</w:t>
      </w:r>
    </w:p>
    <w:p w:rsidR="00CC41B8" w:rsidRDefault="00CC41B8">
      <w:pPr>
        <w:pStyle w:val="ConsPlusNormal"/>
        <w:jc w:val="right"/>
      </w:pPr>
      <w:r>
        <w:t>от 15 октября 2020 г. N 230/64</w:t>
      </w:r>
    </w:p>
    <w:p w:rsidR="00CC41B8" w:rsidRDefault="00CC41B8">
      <w:pPr>
        <w:pStyle w:val="ConsPlusNormal"/>
        <w:jc w:val="both"/>
      </w:pPr>
    </w:p>
    <w:p w:rsidR="00CC41B8" w:rsidRDefault="00CC41B8">
      <w:pPr>
        <w:pStyle w:val="ConsPlusTitle"/>
        <w:jc w:val="center"/>
      </w:pPr>
      <w:bookmarkStart w:id="2" w:name="P406"/>
      <w:bookmarkEnd w:id="2"/>
      <w:r>
        <w:t>ЗНАЧЕНИЯ</w:t>
      </w:r>
    </w:p>
    <w:p w:rsidR="00CC41B8" w:rsidRDefault="00CC41B8">
      <w:pPr>
        <w:pStyle w:val="ConsPlusTitle"/>
        <w:jc w:val="center"/>
      </w:pPr>
      <w:r>
        <w:t>весовых коэффициентов показателей надежности, качества,</w:t>
      </w:r>
    </w:p>
    <w:p w:rsidR="00CC41B8" w:rsidRDefault="00CC41B8">
      <w:pPr>
        <w:pStyle w:val="ConsPlusTitle"/>
        <w:jc w:val="center"/>
      </w:pPr>
      <w:r>
        <w:t>энергетической эффективности объектов централизованной</w:t>
      </w:r>
    </w:p>
    <w:p w:rsidR="00CC41B8" w:rsidRDefault="00CC41B8">
      <w:pPr>
        <w:pStyle w:val="ConsPlusTitle"/>
        <w:jc w:val="center"/>
      </w:pPr>
      <w:r>
        <w:t>системы холодного водоснабжения, эксплуатируемых</w:t>
      </w:r>
    </w:p>
    <w:p w:rsidR="00CC41B8" w:rsidRDefault="00CC41B8">
      <w:pPr>
        <w:pStyle w:val="ConsPlusTitle"/>
        <w:jc w:val="center"/>
      </w:pPr>
      <w:r>
        <w:t>Муниципальным унитарным предприятием Победовского сельского</w:t>
      </w:r>
    </w:p>
    <w:p w:rsidR="00CC41B8" w:rsidRDefault="00CC41B8">
      <w:pPr>
        <w:pStyle w:val="ConsPlusTitle"/>
        <w:jc w:val="center"/>
      </w:pPr>
      <w:r>
        <w:t>поселения Нововаршавского муниципального района</w:t>
      </w:r>
    </w:p>
    <w:p w:rsidR="00CC41B8" w:rsidRDefault="00CC41B8">
      <w:pPr>
        <w:pStyle w:val="ConsPlusTitle"/>
        <w:jc w:val="center"/>
      </w:pPr>
      <w:r>
        <w:t>Омской области "Родник"</w:t>
      </w:r>
    </w:p>
    <w:p w:rsidR="00CC41B8" w:rsidRDefault="00CC41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1587"/>
        <w:gridCol w:w="1631"/>
      </w:tblGrid>
      <w:tr w:rsidR="00CC41B8">
        <w:tc>
          <w:tcPr>
            <w:tcW w:w="5839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Наименования показателя</w:t>
            </w:r>
          </w:p>
        </w:tc>
        <w:tc>
          <w:tcPr>
            <w:tcW w:w="1587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631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Весовой коэффициент</w:t>
            </w:r>
          </w:p>
        </w:tc>
      </w:tr>
      <w:tr w:rsidR="00CC41B8">
        <w:tc>
          <w:tcPr>
            <w:tcW w:w="9057" w:type="dxa"/>
            <w:gridSpan w:val="3"/>
            <w:vAlign w:val="center"/>
          </w:tcPr>
          <w:p w:rsidR="00CC41B8" w:rsidRDefault="00CC41B8">
            <w:pPr>
              <w:pStyle w:val="ConsPlusNormal"/>
              <w:jc w:val="center"/>
              <w:outlineLvl w:val="1"/>
            </w:pPr>
            <w:r>
              <w:t>Показатели качества воды (в отношении питьевой воды)</w:t>
            </w:r>
          </w:p>
        </w:tc>
      </w:tr>
      <w:tr w:rsidR="00CC41B8">
        <w:tc>
          <w:tcPr>
            <w:tcW w:w="5839" w:type="dxa"/>
            <w:vAlign w:val="center"/>
          </w:tcPr>
          <w:p w:rsidR="00CC41B8" w:rsidRDefault="00CC41B8">
            <w:pPr>
              <w:pStyle w:val="ConsPlusNormal"/>
            </w:pPr>
            <w: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587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631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0,2</w:t>
            </w:r>
          </w:p>
        </w:tc>
      </w:tr>
      <w:tr w:rsidR="00CC41B8">
        <w:tc>
          <w:tcPr>
            <w:tcW w:w="5839" w:type="dxa"/>
            <w:vAlign w:val="center"/>
          </w:tcPr>
          <w:p w:rsidR="00CC41B8" w:rsidRDefault="00CC41B8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587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631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0,2</w:t>
            </w:r>
          </w:p>
        </w:tc>
      </w:tr>
      <w:tr w:rsidR="00CC41B8">
        <w:tc>
          <w:tcPr>
            <w:tcW w:w="9057" w:type="dxa"/>
            <w:gridSpan w:val="3"/>
            <w:vAlign w:val="center"/>
          </w:tcPr>
          <w:p w:rsidR="00CC41B8" w:rsidRDefault="00CC41B8">
            <w:pPr>
              <w:pStyle w:val="ConsPlusNormal"/>
              <w:outlineLvl w:val="1"/>
            </w:pPr>
            <w:r>
              <w:t>Показатели надежности и бесперебойности водоснабжения</w:t>
            </w:r>
          </w:p>
        </w:tc>
      </w:tr>
      <w:tr w:rsidR="00CC41B8">
        <w:tc>
          <w:tcPr>
            <w:tcW w:w="5839" w:type="dxa"/>
            <w:vAlign w:val="center"/>
          </w:tcPr>
          <w:p w:rsidR="00CC41B8" w:rsidRDefault="00CC41B8">
            <w:pPr>
              <w:pStyle w:val="ConsPlusNormal"/>
            </w:pPr>
            <w: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587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1631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0,2</w:t>
            </w:r>
          </w:p>
        </w:tc>
      </w:tr>
      <w:tr w:rsidR="00CC41B8">
        <w:tc>
          <w:tcPr>
            <w:tcW w:w="9057" w:type="dxa"/>
            <w:gridSpan w:val="3"/>
            <w:vAlign w:val="center"/>
          </w:tcPr>
          <w:p w:rsidR="00CC41B8" w:rsidRDefault="00CC41B8">
            <w:pPr>
              <w:pStyle w:val="ConsPlusNormal"/>
              <w:outlineLvl w:val="1"/>
            </w:pPr>
            <w:r>
              <w:t>Показатели энергетической эффективности</w:t>
            </w:r>
          </w:p>
        </w:tc>
      </w:tr>
      <w:tr w:rsidR="00CC41B8">
        <w:tc>
          <w:tcPr>
            <w:tcW w:w="5839" w:type="dxa"/>
            <w:vAlign w:val="center"/>
          </w:tcPr>
          <w:p w:rsidR="00CC41B8" w:rsidRDefault="00CC41B8">
            <w:pPr>
              <w:pStyle w:val="ConsPlusNormal"/>
            </w:pPr>
            <w:r>
              <w:t xml:space="preserve">Доля потерь воды в централизованных системах водоснабжения при транспортировке в общем объеме </w:t>
            </w:r>
            <w:r>
              <w:lastRenderedPageBreak/>
              <w:t>воды, поданной в водопроводную сеть</w:t>
            </w:r>
          </w:p>
        </w:tc>
        <w:tc>
          <w:tcPr>
            <w:tcW w:w="1587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631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0,2</w:t>
            </w:r>
          </w:p>
        </w:tc>
      </w:tr>
      <w:tr w:rsidR="00CC41B8">
        <w:tc>
          <w:tcPr>
            <w:tcW w:w="5839" w:type="dxa"/>
            <w:vAlign w:val="center"/>
          </w:tcPr>
          <w:p w:rsidR="00CC41B8" w:rsidRDefault="00CC41B8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587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кВт*ч/куб.м</w:t>
            </w:r>
          </w:p>
        </w:tc>
        <w:tc>
          <w:tcPr>
            <w:tcW w:w="1631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-</w:t>
            </w:r>
          </w:p>
        </w:tc>
      </w:tr>
      <w:tr w:rsidR="00CC41B8">
        <w:tc>
          <w:tcPr>
            <w:tcW w:w="5839" w:type="dxa"/>
            <w:vAlign w:val="center"/>
          </w:tcPr>
          <w:p w:rsidR="00CC41B8" w:rsidRDefault="00CC41B8">
            <w:pPr>
              <w:pStyle w:val="ConsPlusNormal"/>
            </w:pPr>
            <w: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1587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кВт*ч/куб.м</w:t>
            </w:r>
          </w:p>
        </w:tc>
        <w:tc>
          <w:tcPr>
            <w:tcW w:w="1631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0,2</w:t>
            </w:r>
          </w:p>
        </w:tc>
      </w:tr>
      <w:tr w:rsidR="00CC41B8">
        <w:tc>
          <w:tcPr>
            <w:tcW w:w="5839" w:type="dxa"/>
            <w:vAlign w:val="center"/>
          </w:tcPr>
          <w:p w:rsidR="00CC41B8" w:rsidRDefault="00CC41B8">
            <w:pPr>
              <w:pStyle w:val="ConsPlusNormal"/>
            </w:pPr>
            <w:r>
              <w:t>Итого</w:t>
            </w:r>
          </w:p>
        </w:tc>
        <w:tc>
          <w:tcPr>
            <w:tcW w:w="1587" w:type="dxa"/>
            <w:vAlign w:val="center"/>
          </w:tcPr>
          <w:p w:rsidR="00CC41B8" w:rsidRDefault="00CC41B8">
            <w:pPr>
              <w:pStyle w:val="ConsPlusNormal"/>
            </w:pPr>
          </w:p>
        </w:tc>
        <w:tc>
          <w:tcPr>
            <w:tcW w:w="1631" w:type="dxa"/>
            <w:vAlign w:val="center"/>
          </w:tcPr>
          <w:p w:rsidR="00CC41B8" w:rsidRDefault="00CC41B8">
            <w:pPr>
              <w:pStyle w:val="ConsPlusNormal"/>
              <w:jc w:val="center"/>
            </w:pPr>
            <w:r>
              <w:t>1,00</w:t>
            </w:r>
          </w:p>
        </w:tc>
      </w:tr>
    </w:tbl>
    <w:p w:rsidR="00CC41B8" w:rsidRDefault="00CC41B8">
      <w:pPr>
        <w:pStyle w:val="ConsPlusNormal"/>
        <w:jc w:val="both"/>
      </w:pPr>
    </w:p>
    <w:p w:rsidR="00CC41B8" w:rsidRDefault="00CC41B8">
      <w:pPr>
        <w:pStyle w:val="ConsPlusNormal"/>
        <w:jc w:val="both"/>
      </w:pPr>
    </w:p>
    <w:p w:rsidR="00CC41B8" w:rsidRDefault="00CC41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4BC9" w:rsidRDefault="00204BC9">
      <w:bookmarkStart w:id="3" w:name="_GoBack"/>
      <w:bookmarkEnd w:id="3"/>
    </w:p>
    <w:sectPr w:rsidR="00204BC9" w:rsidSect="000822F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B8"/>
    <w:rsid w:val="00155F2C"/>
    <w:rsid w:val="00204BC9"/>
    <w:rsid w:val="00393090"/>
    <w:rsid w:val="003F1A43"/>
    <w:rsid w:val="005879E1"/>
    <w:rsid w:val="00672B50"/>
    <w:rsid w:val="00C90CB5"/>
    <w:rsid w:val="00CC41B8"/>
    <w:rsid w:val="00E27ACF"/>
    <w:rsid w:val="00F0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19E78-2981-4061-B971-FB560A94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1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41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41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1AA967A369F4710FD9D92F33644CF2888A4FDB0D528B5B72F347A5654C062220216288C8E6A4B1B77BCA599E179C24B2AC931C180D9C67GC6C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51AA967A369F4710FD9D92F33644CF2888941DB005B8B5B72F347A5654C062232213A84C9E7BFB6B26E9C08D8G463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1AA967A369F4710FD9D92F33644CF2888B4FD9035E8B5B72F347A5654C062232213A84C9E7BFB6B26E9C08D8G463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51AA967A369F4710FD9D92F33644CF2888A4EDE035D8B5B72F347A5654C062232213A84C9E7BFB6B26E9C08D8G463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51AA967A369F4710FD9C722250813FB838416D3045F850D2CA741F23A1C0077606164DD99A1F4BBB2728008DB5C9325B2GB6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2289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Омская энергосбытовая компания</Company>
  <LinksUpToDate>false</LinksUpToDate>
  <CharactersWithSpaces>15312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Мышева Марина Михайловна</dc:creator>
  <cp:keywords/>
  <dc:description/>
  <cp:lastModifiedBy>Мышева Марина Михайловна</cp:lastModifiedBy>
  <cp:revision>1</cp:revision>
  <dcterms:created xsi:type="dcterms:W3CDTF">2021-01-12T08:58:00Z</dcterms:created>
  <dcterms:modified xsi:type="dcterms:W3CDTF">2021-01-12T08:58:00Z</dcterms:modified>
</cp:coreProperties>
</file>