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54" w:rsidRPr="00594909" w:rsidRDefault="00AC2C54" w:rsidP="00AC2C5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4909">
        <w:rPr>
          <w:rFonts w:ascii="Times New Roman" w:hAnsi="Times New Roman" w:cs="Times New Roman"/>
          <w:b/>
          <w:sz w:val="20"/>
          <w:szCs w:val="20"/>
        </w:rPr>
        <w:t>Тарифы на питьевую воду для потребителей ООО «Ключ»</w:t>
      </w:r>
    </w:p>
    <w:bookmarkEnd w:id="0"/>
    <w:p w:rsidR="00AC2C54" w:rsidRPr="00594909" w:rsidRDefault="00AC2C54" w:rsidP="00AC2C54">
      <w:pPr>
        <w:rPr>
          <w:rFonts w:ascii="Times New Roman" w:hAnsi="Times New Roman" w:cs="Times New Roman"/>
          <w:sz w:val="20"/>
          <w:szCs w:val="20"/>
        </w:rPr>
      </w:pPr>
      <w:r w:rsidRPr="00594909">
        <w:rPr>
          <w:rFonts w:ascii="Times New Roman" w:hAnsi="Times New Roman" w:cs="Times New Roman"/>
          <w:sz w:val="20"/>
          <w:szCs w:val="20"/>
        </w:rPr>
        <w:t xml:space="preserve">На основании Приказа РЭК Омской области от 08.11.2018г. № 301/77 «Об установлении тарифа на питьевую воду для потребителей ООО «Ключ», </w:t>
      </w:r>
      <w:proofErr w:type="spellStart"/>
      <w:r w:rsidRPr="00594909">
        <w:rPr>
          <w:rFonts w:ascii="Times New Roman" w:hAnsi="Times New Roman" w:cs="Times New Roman"/>
          <w:sz w:val="20"/>
          <w:szCs w:val="20"/>
        </w:rPr>
        <w:t>Большереченский</w:t>
      </w:r>
      <w:proofErr w:type="spellEnd"/>
      <w:r w:rsidRPr="00594909">
        <w:rPr>
          <w:rFonts w:ascii="Times New Roman" w:hAnsi="Times New Roman" w:cs="Times New Roman"/>
          <w:sz w:val="20"/>
          <w:szCs w:val="20"/>
        </w:rPr>
        <w:t xml:space="preserve"> муниципальный район Омской области»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4390"/>
        <w:gridCol w:w="2551"/>
        <w:gridCol w:w="2410"/>
      </w:tblGrid>
      <w:tr w:rsidR="00AC2C54" w:rsidRPr="00594909" w:rsidTr="00AC2C54">
        <w:trPr>
          <w:trHeight w:val="401"/>
        </w:trPr>
        <w:tc>
          <w:tcPr>
            <w:tcW w:w="4390" w:type="dxa"/>
            <w:vMerge w:val="restart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</w:p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</w:p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Период</w:t>
            </w:r>
          </w:p>
        </w:tc>
        <w:tc>
          <w:tcPr>
            <w:tcW w:w="4961" w:type="dxa"/>
            <w:gridSpan w:val="2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Тариф по категориям потребителей, руб./</w:t>
            </w:r>
            <w:proofErr w:type="spellStart"/>
            <w:proofErr w:type="gramStart"/>
            <w:r w:rsidRPr="00594909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(НДС не предусмотрен)</w:t>
            </w:r>
          </w:p>
        </w:tc>
      </w:tr>
      <w:tr w:rsidR="00AC2C54" w:rsidRPr="00594909" w:rsidTr="00AC2C54">
        <w:trPr>
          <w:trHeight w:val="160"/>
        </w:trPr>
        <w:tc>
          <w:tcPr>
            <w:tcW w:w="4390" w:type="dxa"/>
            <w:vMerge/>
          </w:tcPr>
          <w:p w:rsidR="00AC2C54" w:rsidRPr="00594909" w:rsidRDefault="00AC2C54" w:rsidP="00445CB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 xml:space="preserve">Население </w:t>
            </w:r>
          </w:p>
        </w:tc>
        <w:tc>
          <w:tcPr>
            <w:tcW w:w="2410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 xml:space="preserve">Прочие потребители </w:t>
            </w:r>
          </w:p>
        </w:tc>
      </w:tr>
      <w:tr w:rsidR="00AC2C54" w:rsidRPr="00594909" w:rsidTr="00AC2C54">
        <w:trPr>
          <w:trHeight w:val="414"/>
        </w:trPr>
        <w:tc>
          <w:tcPr>
            <w:tcW w:w="4390" w:type="dxa"/>
          </w:tcPr>
          <w:p w:rsidR="00AC2C54" w:rsidRPr="00594909" w:rsidRDefault="00AC2C54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2020 года по 31 декабря 2020 года</w:t>
            </w:r>
          </w:p>
        </w:tc>
        <w:tc>
          <w:tcPr>
            <w:tcW w:w="2551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49,00</w:t>
            </w:r>
          </w:p>
        </w:tc>
        <w:tc>
          <w:tcPr>
            <w:tcW w:w="2410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49,00</w:t>
            </w:r>
          </w:p>
        </w:tc>
      </w:tr>
      <w:tr w:rsidR="00AC2C54" w:rsidRPr="00594909" w:rsidTr="00AC2C54">
        <w:trPr>
          <w:trHeight w:val="425"/>
        </w:trPr>
        <w:tc>
          <w:tcPr>
            <w:tcW w:w="4390" w:type="dxa"/>
          </w:tcPr>
          <w:p w:rsidR="00AC2C54" w:rsidRPr="00594909" w:rsidRDefault="00AC2C54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января 2021 года по 30 июня 2021 года</w:t>
            </w:r>
          </w:p>
        </w:tc>
        <w:tc>
          <w:tcPr>
            <w:tcW w:w="2551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49,00</w:t>
            </w:r>
          </w:p>
        </w:tc>
        <w:tc>
          <w:tcPr>
            <w:tcW w:w="2410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49,00</w:t>
            </w:r>
          </w:p>
        </w:tc>
      </w:tr>
      <w:tr w:rsidR="00AC2C54" w:rsidRPr="00594909" w:rsidTr="00AC2C54">
        <w:trPr>
          <w:trHeight w:val="449"/>
        </w:trPr>
        <w:tc>
          <w:tcPr>
            <w:tcW w:w="4390" w:type="dxa"/>
          </w:tcPr>
          <w:p w:rsidR="00AC2C54" w:rsidRPr="00594909" w:rsidRDefault="00AC2C54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2021 года по 31 декабря 2021 года</w:t>
            </w:r>
          </w:p>
        </w:tc>
        <w:tc>
          <w:tcPr>
            <w:tcW w:w="2551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49,97</w:t>
            </w:r>
          </w:p>
        </w:tc>
        <w:tc>
          <w:tcPr>
            <w:tcW w:w="2410" w:type="dxa"/>
          </w:tcPr>
          <w:p w:rsidR="00AC2C54" w:rsidRPr="00594909" w:rsidRDefault="00AC2C54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49,97</w:t>
            </w:r>
          </w:p>
        </w:tc>
      </w:tr>
    </w:tbl>
    <w:p w:rsidR="00A5618B" w:rsidRDefault="00A5618B"/>
    <w:sectPr w:rsidR="00A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54"/>
    <w:rsid w:val="00A5618B"/>
    <w:rsid w:val="00A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E4DC-B06B-4997-930A-706859D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C2C54"/>
    <w:pPr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2020-12-07T09:58:00Z</dcterms:created>
  <dcterms:modified xsi:type="dcterms:W3CDTF">2020-12-07T09:59:00Z</dcterms:modified>
</cp:coreProperties>
</file>