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588" w:rsidRPr="00766FAB" w:rsidRDefault="00D42185" w:rsidP="00A66588">
      <w:pPr>
        <w:ind w:left="7080" w:firstLine="708"/>
        <w:rPr>
          <w:sz w:val="22"/>
          <w:szCs w:val="22"/>
        </w:rPr>
      </w:pPr>
      <w:r w:rsidRPr="00766FAB">
        <w:rPr>
          <w:sz w:val="22"/>
          <w:szCs w:val="22"/>
        </w:rPr>
        <w:t>Приложение № 2</w:t>
      </w:r>
      <w:r w:rsidR="00A66588" w:rsidRPr="00766FAB">
        <w:rPr>
          <w:sz w:val="22"/>
          <w:szCs w:val="22"/>
        </w:rPr>
        <w:t xml:space="preserve"> </w:t>
      </w:r>
      <w:r w:rsidRPr="00766FAB">
        <w:rPr>
          <w:sz w:val="22"/>
          <w:szCs w:val="22"/>
        </w:rPr>
        <w:t xml:space="preserve">к приказу </w:t>
      </w:r>
    </w:p>
    <w:p w:rsidR="00D42185" w:rsidRPr="00766FAB" w:rsidRDefault="003B5A08" w:rsidP="00A66588">
      <w:pPr>
        <w:ind w:left="7080" w:firstLine="708"/>
        <w:rPr>
          <w:sz w:val="22"/>
          <w:szCs w:val="22"/>
        </w:rPr>
      </w:pPr>
      <w:r w:rsidRPr="00766FAB">
        <w:rPr>
          <w:sz w:val="22"/>
          <w:szCs w:val="22"/>
        </w:rPr>
        <w:t>ОО</w:t>
      </w:r>
      <w:r w:rsidR="00D42185" w:rsidRPr="00766FAB">
        <w:rPr>
          <w:sz w:val="22"/>
          <w:szCs w:val="22"/>
        </w:rPr>
        <w:t>О «</w:t>
      </w:r>
      <w:r w:rsidR="00A66588" w:rsidRPr="00766FAB">
        <w:rPr>
          <w:sz w:val="22"/>
          <w:szCs w:val="22"/>
        </w:rPr>
        <w:t>ОЭК</w:t>
      </w:r>
      <w:r w:rsidR="00D42185" w:rsidRPr="00766FAB">
        <w:rPr>
          <w:sz w:val="22"/>
          <w:szCs w:val="22"/>
        </w:rPr>
        <w:t>»</w:t>
      </w:r>
    </w:p>
    <w:p w:rsidR="00D42185" w:rsidRDefault="00F54484" w:rsidP="00A66588">
      <w:pPr>
        <w:pStyle w:val="1"/>
        <w:ind w:left="7080" w:firstLine="708"/>
        <w:jc w:val="left"/>
        <w:rPr>
          <w:rFonts w:ascii="Times New Roman" w:hAnsi="Times New Roman" w:cs="Times New Roman"/>
          <w:sz w:val="21"/>
          <w:szCs w:val="22"/>
        </w:rPr>
      </w:pPr>
      <w:r w:rsidRPr="00766FAB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О</w:t>
      </w:r>
      <w:r w:rsidR="00766FAB" w:rsidRPr="00766FAB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т</w:t>
      </w:r>
      <w:r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22</w:t>
      </w:r>
      <w:r w:rsidR="00766FAB" w:rsidRPr="00766FAB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.0</w:t>
      </w:r>
      <w:r w:rsidR="002C6016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5</w:t>
      </w:r>
      <w:r w:rsidR="00766FAB" w:rsidRPr="00766FAB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.202</w:t>
      </w:r>
      <w:r w:rsidR="00472F16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4</w:t>
      </w:r>
      <w:r w:rsidR="00D42185" w:rsidRPr="00766FAB"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 xml:space="preserve"> № </w:t>
      </w:r>
      <w:r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148</w:t>
      </w:r>
      <w:bookmarkStart w:id="0" w:name="_GoBack"/>
      <w:bookmarkEnd w:id="0"/>
    </w:p>
    <w:p w:rsidR="00D42185" w:rsidRDefault="00D42185" w:rsidP="00D42185">
      <w:pPr>
        <w:pStyle w:val="1"/>
        <w:jc w:val="right"/>
        <w:rPr>
          <w:rFonts w:ascii="Times New Roman" w:hAnsi="Times New Roman" w:cs="Times New Roman"/>
          <w:sz w:val="21"/>
          <w:szCs w:val="22"/>
        </w:rPr>
      </w:pPr>
    </w:p>
    <w:p w:rsidR="00A56626" w:rsidRPr="00472F16" w:rsidRDefault="00A56626" w:rsidP="00A56626">
      <w:pPr>
        <w:pStyle w:val="1"/>
        <w:rPr>
          <w:rFonts w:ascii="Times New Roman" w:hAnsi="Times New Roman" w:cs="Times New Roman"/>
          <w:sz w:val="20"/>
          <w:szCs w:val="22"/>
        </w:rPr>
      </w:pPr>
      <w:r w:rsidRPr="00472F16">
        <w:rPr>
          <w:rFonts w:ascii="Times New Roman" w:hAnsi="Times New Roman" w:cs="Times New Roman"/>
          <w:sz w:val="20"/>
          <w:szCs w:val="22"/>
        </w:rPr>
        <w:t>ПЕРЕЧЕНЬ СВЕДЕНИЙ И ДОКУМЕНТОВ</w:t>
      </w:r>
    </w:p>
    <w:p w:rsidR="0058194E" w:rsidRPr="00472F16" w:rsidRDefault="0058194E" w:rsidP="0058194E">
      <w:pPr>
        <w:pStyle w:val="1"/>
        <w:rPr>
          <w:rFonts w:ascii="Times New Roman" w:hAnsi="Times New Roman" w:cs="Times New Roman"/>
          <w:sz w:val="22"/>
          <w:szCs w:val="22"/>
        </w:rPr>
      </w:pPr>
      <w:r w:rsidRPr="00472F16">
        <w:rPr>
          <w:rFonts w:ascii="Times New Roman" w:hAnsi="Times New Roman" w:cs="Times New Roman"/>
          <w:sz w:val="22"/>
          <w:szCs w:val="22"/>
        </w:rPr>
        <w:t xml:space="preserve">для заключения договора энергоснабжения с управляющими организациями </w:t>
      </w:r>
      <w:r w:rsidR="007A0D59" w:rsidRPr="00472F16">
        <w:rPr>
          <w:rFonts w:ascii="Times New Roman" w:hAnsi="Times New Roman" w:cs="Times New Roman"/>
          <w:sz w:val="22"/>
          <w:szCs w:val="22"/>
        </w:rPr>
        <w:br/>
      </w:r>
      <w:r w:rsidRPr="00472F16">
        <w:rPr>
          <w:rFonts w:ascii="Times New Roman" w:hAnsi="Times New Roman" w:cs="Times New Roman"/>
          <w:sz w:val="22"/>
          <w:szCs w:val="22"/>
        </w:rPr>
        <w:t xml:space="preserve">в отношении многоквартирного дома или жилого дома </w:t>
      </w:r>
    </w:p>
    <w:tbl>
      <w:tblPr>
        <w:tblW w:w="1157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"/>
        <w:gridCol w:w="284"/>
        <w:gridCol w:w="570"/>
        <w:gridCol w:w="3541"/>
        <w:gridCol w:w="4961"/>
        <w:gridCol w:w="1932"/>
      </w:tblGrid>
      <w:tr w:rsidR="0058194E" w:rsidRPr="00472F16" w:rsidTr="007E381F">
        <w:trPr>
          <w:gridBefore w:val="2"/>
          <w:wBefore w:w="567" w:type="dxa"/>
          <w:cantSplit/>
          <w:trHeight w:val="190"/>
        </w:trPr>
        <w:tc>
          <w:tcPr>
            <w:tcW w:w="570" w:type="dxa"/>
            <w:vAlign w:val="center"/>
          </w:tcPr>
          <w:p w:rsidR="0058194E" w:rsidRPr="00472F16" w:rsidRDefault="0058194E" w:rsidP="003B5A08">
            <w:pPr>
              <w:pStyle w:val="a6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b/>
                <w:sz w:val="20"/>
                <w:lang w:val="ru-RU" w:eastAsia="ru-RU"/>
              </w:rPr>
            </w:pPr>
            <w:r w:rsidRPr="00472F16">
              <w:rPr>
                <w:rFonts w:ascii="Times New Roman" w:hAnsi="Times New Roman"/>
                <w:b/>
                <w:sz w:val="20"/>
                <w:lang w:val="ru-RU" w:eastAsia="ru-RU"/>
              </w:rPr>
              <w:t>№</w:t>
            </w:r>
          </w:p>
          <w:p w:rsidR="0058194E" w:rsidRPr="00472F16" w:rsidRDefault="0058194E" w:rsidP="003B5A08">
            <w:pPr>
              <w:pStyle w:val="a6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b/>
                <w:sz w:val="20"/>
                <w:lang w:val="ru-RU" w:eastAsia="ru-RU"/>
              </w:rPr>
            </w:pPr>
            <w:r w:rsidRPr="00472F16">
              <w:rPr>
                <w:rFonts w:ascii="Times New Roman" w:hAnsi="Times New Roman"/>
                <w:b/>
                <w:sz w:val="20"/>
                <w:lang w:val="ru-RU" w:eastAsia="ru-RU"/>
              </w:rPr>
              <w:t>п/п</w:t>
            </w:r>
          </w:p>
        </w:tc>
        <w:tc>
          <w:tcPr>
            <w:tcW w:w="8502" w:type="dxa"/>
            <w:gridSpan w:val="2"/>
            <w:vAlign w:val="center"/>
          </w:tcPr>
          <w:p w:rsidR="0058194E" w:rsidRPr="00472F16" w:rsidRDefault="0058194E" w:rsidP="003B5A08">
            <w:pPr>
              <w:pStyle w:val="a6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b/>
                <w:sz w:val="20"/>
                <w:lang w:val="ru-RU" w:eastAsia="ru-RU"/>
              </w:rPr>
            </w:pPr>
            <w:r w:rsidRPr="00472F16">
              <w:rPr>
                <w:rFonts w:ascii="Times New Roman" w:hAnsi="Times New Roman"/>
                <w:b/>
                <w:sz w:val="20"/>
                <w:lang w:val="ru-RU" w:eastAsia="ru-RU"/>
              </w:rPr>
              <w:t>Наименование документа</w:t>
            </w:r>
          </w:p>
        </w:tc>
        <w:tc>
          <w:tcPr>
            <w:tcW w:w="1932" w:type="dxa"/>
            <w:vAlign w:val="center"/>
          </w:tcPr>
          <w:p w:rsidR="0058194E" w:rsidRPr="00472F16" w:rsidRDefault="003B5A08" w:rsidP="003B5A08">
            <w:pPr>
              <w:pStyle w:val="a6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b/>
                <w:sz w:val="18"/>
                <w:lang w:val="ru-RU" w:eastAsia="ru-RU"/>
              </w:rPr>
            </w:pPr>
            <w:r w:rsidRPr="00472F16">
              <w:rPr>
                <w:rFonts w:ascii="Times New Roman" w:hAnsi="Times New Roman"/>
                <w:b/>
                <w:sz w:val="18"/>
                <w:lang w:val="ru-RU" w:eastAsia="ru-RU"/>
              </w:rPr>
              <w:t>Обязательность предоставления</w:t>
            </w:r>
          </w:p>
        </w:tc>
      </w:tr>
      <w:tr w:rsidR="0058194E" w:rsidRPr="00472F16" w:rsidTr="007E381F">
        <w:trPr>
          <w:gridBefore w:val="2"/>
          <w:wBefore w:w="567" w:type="dxa"/>
          <w:cantSplit/>
          <w:trHeight w:val="187"/>
        </w:trPr>
        <w:tc>
          <w:tcPr>
            <w:tcW w:w="570" w:type="dxa"/>
            <w:vAlign w:val="center"/>
          </w:tcPr>
          <w:p w:rsidR="0058194E" w:rsidRPr="00472F16" w:rsidRDefault="00F76B52" w:rsidP="003B5A08">
            <w:pPr>
              <w:pStyle w:val="a6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72F16">
              <w:rPr>
                <w:rFonts w:ascii="Times New Roman" w:hAnsi="Times New Roman"/>
                <w:sz w:val="20"/>
                <w:lang w:val="ru-RU" w:eastAsia="ru-RU"/>
              </w:rPr>
              <w:t>1.</w:t>
            </w:r>
          </w:p>
        </w:tc>
        <w:tc>
          <w:tcPr>
            <w:tcW w:w="8502" w:type="dxa"/>
            <w:gridSpan w:val="2"/>
          </w:tcPr>
          <w:p w:rsidR="0058541B" w:rsidRPr="00472F16" w:rsidRDefault="0058194E" w:rsidP="003B5A08">
            <w:pPr>
              <w:pStyle w:val="2"/>
              <w:contextualSpacing/>
              <w:jc w:val="lef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72F16">
              <w:rPr>
                <w:rFonts w:ascii="Times New Roman" w:hAnsi="Times New Roman" w:cs="Times New Roman"/>
                <w:b w:val="0"/>
                <w:sz w:val="20"/>
                <w:szCs w:val="20"/>
              </w:rPr>
              <w:t>Заявление о заключении договора энергоснабжения</w:t>
            </w:r>
          </w:p>
        </w:tc>
        <w:tc>
          <w:tcPr>
            <w:tcW w:w="1932" w:type="dxa"/>
          </w:tcPr>
          <w:p w:rsidR="0058194E" w:rsidRPr="00472F16" w:rsidRDefault="003B5A08" w:rsidP="003B5A08">
            <w:pPr>
              <w:pStyle w:val="a6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72F16">
              <w:rPr>
                <w:rFonts w:ascii="Times New Roman" w:hAnsi="Times New Roman"/>
                <w:color w:val="000000"/>
                <w:sz w:val="20"/>
              </w:rPr>
              <w:t>обязательно</w:t>
            </w:r>
          </w:p>
        </w:tc>
      </w:tr>
      <w:tr w:rsidR="0058194E" w:rsidRPr="00472F16" w:rsidTr="007E381F">
        <w:trPr>
          <w:gridBefore w:val="2"/>
          <w:wBefore w:w="567" w:type="dxa"/>
          <w:cantSplit/>
          <w:trHeight w:val="177"/>
        </w:trPr>
        <w:tc>
          <w:tcPr>
            <w:tcW w:w="570" w:type="dxa"/>
            <w:vAlign w:val="center"/>
          </w:tcPr>
          <w:p w:rsidR="0058194E" w:rsidRPr="00472F16" w:rsidRDefault="00F76B52" w:rsidP="003B5A08">
            <w:pPr>
              <w:pStyle w:val="a6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72F16">
              <w:rPr>
                <w:rFonts w:ascii="Times New Roman" w:hAnsi="Times New Roman"/>
                <w:sz w:val="20"/>
                <w:lang w:val="ru-RU" w:eastAsia="ru-RU"/>
              </w:rPr>
              <w:t>2.</w:t>
            </w:r>
          </w:p>
        </w:tc>
        <w:tc>
          <w:tcPr>
            <w:tcW w:w="8502" w:type="dxa"/>
            <w:gridSpan w:val="2"/>
          </w:tcPr>
          <w:p w:rsidR="0058194E" w:rsidRPr="00472F16" w:rsidRDefault="0058194E" w:rsidP="003B5A08">
            <w:pPr>
              <w:pStyle w:val="2"/>
              <w:contextualSpacing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72F16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Подписанный заявителем проект договора энергоснабжения </w:t>
            </w:r>
            <w:r w:rsidRPr="00472F16"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  <w:t>и/или</w:t>
            </w:r>
            <w:r w:rsidRPr="00472F16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протокол разногласий к проекту договора, форма которого размещена (опубликована) гарантирующим поставщиком в центрах очного обслуживания и на своем сайте в сети «Интернет» по адресу </w:t>
            </w:r>
            <w:hyperlink r:id="rId8" w:history="1">
              <w:r w:rsidR="003B5A08" w:rsidRPr="00472F16">
                <w:rPr>
                  <w:rStyle w:val="aa"/>
                  <w:rFonts w:ascii="Times New Roman" w:hAnsi="Times New Roman" w:cs="Times New Roman"/>
                  <w:b w:val="0"/>
                  <w:sz w:val="20"/>
                  <w:szCs w:val="20"/>
                </w:rPr>
                <w:t>http://www.</w:t>
              </w:r>
              <w:r w:rsidR="003B5A08" w:rsidRPr="00472F16">
                <w:rPr>
                  <w:rStyle w:val="aa"/>
                  <w:rFonts w:ascii="Times New Roman" w:hAnsi="Times New Roman" w:cs="Times New Roman"/>
                  <w:b w:val="0"/>
                  <w:sz w:val="20"/>
                  <w:szCs w:val="20"/>
                  <w:lang w:val="en-US"/>
                </w:rPr>
                <w:t>om</w:t>
              </w:r>
              <w:r w:rsidR="003B5A08" w:rsidRPr="00472F16">
                <w:rPr>
                  <w:rStyle w:val="aa"/>
                  <w:rFonts w:ascii="Times New Roman" w:hAnsi="Times New Roman" w:cs="Times New Roman"/>
                  <w:b w:val="0"/>
                  <w:sz w:val="20"/>
                  <w:szCs w:val="20"/>
                </w:rPr>
                <w:t>esc.ru/</w:t>
              </w:r>
            </w:hyperlink>
            <w:r w:rsidR="003B5A08" w:rsidRPr="00472F16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472F16"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  <w:t>(предоставляются по желанию заявителя)</w:t>
            </w:r>
          </w:p>
        </w:tc>
        <w:tc>
          <w:tcPr>
            <w:tcW w:w="1932" w:type="dxa"/>
          </w:tcPr>
          <w:p w:rsidR="003B5A08" w:rsidRPr="00472F16" w:rsidRDefault="003B5A08" w:rsidP="003B5A08">
            <w:pPr>
              <w:pStyle w:val="a6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  <w:p w:rsidR="0058194E" w:rsidRPr="00472F16" w:rsidRDefault="006813F3" w:rsidP="003B5A08">
            <w:pPr>
              <w:pStyle w:val="a6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72F16">
              <w:rPr>
                <w:rFonts w:ascii="Times New Roman" w:hAnsi="Times New Roman"/>
                <w:color w:val="000000"/>
                <w:sz w:val="20"/>
              </w:rPr>
              <w:t>предоставляются по желанию заявителя</w:t>
            </w:r>
          </w:p>
        </w:tc>
      </w:tr>
      <w:tr w:rsidR="003B5A08" w:rsidRPr="00472F16" w:rsidTr="007E381F">
        <w:trPr>
          <w:gridBefore w:val="2"/>
          <w:wBefore w:w="567" w:type="dxa"/>
          <w:cantSplit/>
          <w:trHeight w:val="728"/>
        </w:trPr>
        <w:tc>
          <w:tcPr>
            <w:tcW w:w="570" w:type="dxa"/>
            <w:vAlign w:val="center"/>
          </w:tcPr>
          <w:p w:rsidR="003B5A08" w:rsidRPr="00472F16" w:rsidRDefault="003B5A08" w:rsidP="003B5A08">
            <w:pPr>
              <w:pStyle w:val="a6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72F16">
              <w:rPr>
                <w:rFonts w:ascii="Times New Roman" w:hAnsi="Times New Roman"/>
                <w:sz w:val="20"/>
                <w:lang w:val="ru-RU" w:eastAsia="ru-RU"/>
              </w:rPr>
              <w:t>3.</w:t>
            </w:r>
          </w:p>
        </w:tc>
        <w:tc>
          <w:tcPr>
            <w:tcW w:w="8502" w:type="dxa"/>
            <w:gridSpan w:val="2"/>
          </w:tcPr>
          <w:p w:rsidR="003B5A08" w:rsidRPr="00472F16" w:rsidRDefault="003B5A08" w:rsidP="003B5A08">
            <w:pPr>
              <w:pStyle w:val="2"/>
              <w:contextualSpacing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72F16">
              <w:rPr>
                <w:rFonts w:ascii="Times New Roman" w:hAnsi="Times New Roman" w:cs="Times New Roman"/>
                <w:b w:val="0"/>
                <w:sz w:val="20"/>
                <w:szCs w:val="20"/>
              </w:rPr>
              <w:t>Свидетельство о государственной регистрации заявителя в качестве юридического лица или индивидуального предпринимателя или Выписка из Единого государственного реестра юридических лиц (для юридических лиц) или из Единого государственного реестра индивидуальных предпринимателей (для индивидуальных предпринимателей)</w:t>
            </w:r>
          </w:p>
        </w:tc>
        <w:tc>
          <w:tcPr>
            <w:tcW w:w="1932" w:type="dxa"/>
          </w:tcPr>
          <w:p w:rsidR="003B5A08" w:rsidRPr="00472F16" w:rsidRDefault="00A56626" w:rsidP="003B5A08">
            <w:pPr>
              <w:jc w:val="center"/>
            </w:pPr>
            <w:r w:rsidRPr="00472F16">
              <w:rPr>
                <w:sz w:val="18"/>
              </w:rPr>
              <w:t>Сведения предоставляются в заявлении о заключении договора*</w:t>
            </w:r>
          </w:p>
        </w:tc>
      </w:tr>
      <w:tr w:rsidR="00297A7E" w:rsidRPr="00472F16" w:rsidTr="007E381F">
        <w:trPr>
          <w:gridBefore w:val="2"/>
          <w:wBefore w:w="567" w:type="dxa"/>
          <w:cantSplit/>
          <w:trHeight w:val="177"/>
        </w:trPr>
        <w:tc>
          <w:tcPr>
            <w:tcW w:w="570" w:type="dxa"/>
            <w:vAlign w:val="center"/>
          </w:tcPr>
          <w:p w:rsidR="00297A7E" w:rsidRPr="00472F16" w:rsidRDefault="00297A7E" w:rsidP="003B5A08">
            <w:pPr>
              <w:pStyle w:val="a6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72F16">
              <w:rPr>
                <w:rFonts w:ascii="Times New Roman" w:hAnsi="Times New Roman"/>
                <w:sz w:val="20"/>
                <w:lang w:val="ru-RU" w:eastAsia="ru-RU"/>
              </w:rPr>
              <w:t>4.</w:t>
            </w:r>
          </w:p>
        </w:tc>
        <w:tc>
          <w:tcPr>
            <w:tcW w:w="8502" w:type="dxa"/>
            <w:gridSpan w:val="2"/>
          </w:tcPr>
          <w:p w:rsidR="00297A7E" w:rsidRPr="00472F16" w:rsidRDefault="00297A7E" w:rsidP="00297A7E">
            <w:pPr>
              <w:pStyle w:val="2"/>
              <w:contextualSpacing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72F16">
              <w:rPr>
                <w:rFonts w:ascii="Times New Roman" w:hAnsi="Times New Roman" w:cs="Times New Roman"/>
                <w:b w:val="0"/>
                <w:sz w:val="20"/>
              </w:rPr>
              <w:t xml:space="preserve">Для </w:t>
            </w:r>
            <w:r w:rsidRPr="00472F16">
              <w:rPr>
                <w:rFonts w:ascii="Times New Roman" w:hAnsi="Times New Roman" w:cs="Times New Roman"/>
                <w:b w:val="0"/>
                <w:color w:val="000000"/>
                <w:sz w:val="20"/>
              </w:rPr>
              <w:t>индивидуальных предпринимателей</w:t>
            </w:r>
            <w:r w:rsidRPr="00472F16">
              <w:rPr>
                <w:rFonts w:ascii="Times New Roman" w:hAnsi="Times New Roman" w:cs="Times New Roman"/>
                <w:b w:val="0"/>
                <w:sz w:val="20"/>
              </w:rPr>
              <w:t xml:space="preserve"> заполненное согласие на обработку персональных данных.</w:t>
            </w:r>
          </w:p>
        </w:tc>
        <w:tc>
          <w:tcPr>
            <w:tcW w:w="1932" w:type="dxa"/>
          </w:tcPr>
          <w:p w:rsidR="00297A7E" w:rsidRPr="00472F16" w:rsidRDefault="00741FD8" w:rsidP="003B5A08">
            <w:pPr>
              <w:jc w:val="center"/>
              <w:rPr>
                <w:color w:val="000000"/>
                <w:sz w:val="20"/>
                <w:szCs w:val="20"/>
              </w:rPr>
            </w:pPr>
            <w:r w:rsidRPr="00472F16">
              <w:rPr>
                <w:color w:val="000000"/>
                <w:sz w:val="20"/>
                <w:szCs w:val="20"/>
              </w:rPr>
              <w:t>обязательно</w:t>
            </w:r>
          </w:p>
        </w:tc>
      </w:tr>
      <w:tr w:rsidR="003B5A08" w:rsidRPr="00472F16" w:rsidTr="007E381F">
        <w:trPr>
          <w:gridBefore w:val="2"/>
          <w:wBefore w:w="567" w:type="dxa"/>
          <w:cantSplit/>
          <w:trHeight w:val="906"/>
        </w:trPr>
        <w:tc>
          <w:tcPr>
            <w:tcW w:w="570" w:type="dxa"/>
            <w:vAlign w:val="center"/>
          </w:tcPr>
          <w:p w:rsidR="003B5A08" w:rsidRPr="00472F16" w:rsidRDefault="00297A7E" w:rsidP="003B5A08">
            <w:pPr>
              <w:pStyle w:val="a6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72F16">
              <w:rPr>
                <w:rFonts w:ascii="Times New Roman" w:hAnsi="Times New Roman"/>
                <w:sz w:val="20"/>
                <w:lang w:val="ru-RU" w:eastAsia="ru-RU"/>
              </w:rPr>
              <w:t>5</w:t>
            </w:r>
            <w:r w:rsidR="003B5A08" w:rsidRPr="00472F16">
              <w:rPr>
                <w:rFonts w:ascii="Times New Roman" w:hAnsi="Times New Roman"/>
                <w:sz w:val="20"/>
                <w:lang w:val="ru-RU" w:eastAsia="ru-RU"/>
              </w:rPr>
              <w:t>.</w:t>
            </w:r>
          </w:p>
        </w:tc>
        <w:tc>
          <w:tcPr>
            <w:tcW w:w="8502" w:type="dxa"/>
            <w:gridSpan w:val="2"/>
          </w:tcPr>
          <w:p w:rsidR="003B5A08" w:rsidRPr="00472F16" w:rsidRDefault="003B5A08" w:rsidP="003B5A08">
            <w:pPr>
              <w:pStyle w:val="2"/>
              <w:contextualSpacing/>
              <w:jc w:val="both"/>
            </w:pPr>
            <w:r w:rsidRPr="00472F16">
              <w:rPr>
                <w:rFonts w:ascii="Times New Roman" w:hAnsi="Times New Roman" w:cs="Times New Roman"/>
                <w:b w:val="0"/>
                <w:sz w:val="20"/>
                <w:szCs w:val="20"/>
              </w:rPr>
              <w:t>Свидетельство о постановке заявителя на учет в налоговом органе или Выписка из Единого государственного реестра юридических лиц (для юридических лиц) или из Единого государственного реестра индивидуальных предпринимателей (для индивидуальных предпринимателей)</w:t>
            </w:r>
          </w:p>
        </w:tc>
        <w:tc>
          <w:tcPr>
            <w:tcW w:w="1932" w:type="dxa"/>
          </w:tcPr>
          <w:p w:rsidR="003B5A08" w:rsidRPr="00472F16" w:rsidRDefault="00A56626" w:rsidP="003B5A08">
            <w:pPr>
              <w:jc w:val="center"/>
            </w:pPr>
            <w:r w:rsidRPr="00472F16">
              <w:rPr>
                <w:sz w:val="18"/>
              </w:rPr>
              <w:t>Сведения предоставляются в заявлении о заключении договора*</w:t>
            </w:r>
          </w:p>
        </w:tc>
      </w:tr>
      <w:tr w:rsidR="003B5A08" w:rsidRPr="00472F16" w:rsidTr="007E381F">
        <w:trPr>
          <w:gridBefore w:val="2"/>
          <w:wBefore w:w="567" w:type="dxa"/>
          <w:cantSplit/>
          <w:trHeight w:val="103"/>
        </w:trPr>
        <w:tc>
          <w:tcPr>
            <w:tcW w:w="570" w:type="dxa"/>
            <w:vMerge w:val="restart"/>
            <w:vAlign w:val="center"/>
          </w:tcPr>
          <w:p w:rsidR="003B5A08" w:rsidRPr="00472F16" w:rsidRDefault="00297A7E" w:rsidP="003B5A08">
            <w:pPr>
              <w:pStyle w:val="a6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72F16">
              <w:rPr>
                <w:rFonts w:ascii="Times New Roman" w:hAnsi="Times New Roman"/>
                <w:sz w:val="20"/>
                <w:lang w:val="ru-RU" w:eastAsia="ru-RU"/>
              </w:rPr>
              <w:t>6</w:t>
            </w:r>
            <w:r w:rsidR="003B5A08" w:rsidRPr="00472F16">
              <w:rPr>
                <w:rFonts w:ascii="Times New Roman" w:hAnsi="Times New Roman"/>
                <w:sz w:val="20"/>
                <w:lang w:val="ru-RU" w:eastAsia="ru-RU"/>
              </w:rPr>
              <w:t>.</w:t>
            </w:r>
          </w:p>
        </w:tc>
        <w:tc>
          <w:tcPr>
            <w:tcW w:w="3541" w:type="dxa"/>
            <w:vMerge w:val="restart"/>
          </w:tcPr>
          <w:p w:rsidR="003B5A08" w:rsidRPr="00472F16" w:rsidRDefault="003B5A08" w:rsidP="003B5A08">
            <w:pPr>
              <w:pStyle w:val="2"/>
              <w:contextualSpacing/>
              <w:jc w:val="lef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72F16">
              <w:rPr>
                <w:rFonts w:ascii="Times New Roman" w:hAnsi="Times New Roman" w:cs="Times New Roman"/>
                <w:b w:val="0"/>
                <w:sz w:val="20"/>
                <w:szCs w:val="20"/>
              </w:rPr>
              <w:t>Документы, подтверждающие полномочия лица на подписание договора</w:t>
            </w:r>
          </w:p>
        </w:tc>
        <w:tc>
          <w:tcPr>
            <w:tcW w:w="4961" w:type="dxa"/>
          </w:tcPr>
          <w:p w:rsidR="003B5A08" w:rsidRPr="00472F16" w:rsidRDefault="003B5A08" w:rsidP="003B5A08">
            <w:pPr>
              <w:pStyle w:val="2"/>
              <w:contextualSpacing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72F16">
              <w:rPr>
                <w:rFonts w:ascii="Times New Roman" w:hAnsi="Times New Roman" w:cs="Times New Roman"/>
                <w:b w:val="0"/>
                <w:sz w:val="20"/>
                <w:szCs w:val="20"/>
              </w:rPr>
              <w:t>Протокол (решение, приказ) или выписка из протокола (решения, приказа) о назначении руководителя</w:t>
            </w:r>
          </w:p>
        </w:tc>
        <w:tc>
          <w:tcPr>
            <w:tcW w:w="1932" w:type="dxa"/>
            <w:vMerge w:val="restart"/>
            <w:shd w:val="clear" w:color="auto" w:fill="auto"/>
          </w:tcPr>
          <w:p w:rsidR="003B5A08" w:rsidRPr="00472F16" w:rsidRDefault="003B5A08" w:rsidP="003B5A08">
            <w:pPr>
              <w:pStyle w:val="2"/>
              <w:contextualSpacing/>
              <w:jc w:val="both"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</w:p>
          <w:p w:rsidR="003B5A08" w:rsidRPr="00472F16" w:rsidRDefault="003B5A08" w:rsidP="003B5A08">
            <w:pPr>
              <w:pStyle w:val="2"/>
              <w:contextualSpacing/>
              <w:jc w:val="both"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</w:p>
          <w:p w:rsidR="003B5A08" w:rsidRPr="00472F16" w:rsidRDefault="003B5A08" w:rsidP="003B5A08">
            <w:pPr>
              <w:pStyle w:val="2"/>
              <w:contextualSpacing/>
              <w:jc w:val="both"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</w:p>
          <w:p w:rsidR="003B5A08" w:rsidRPr="00472F16" w:rsidRDefault="003B5A08" w:rsidP="003B5A08">
            <w:pPr>
              <w:pStyle w:val="2"/>
              <w:contextualSpacing/>
              <w:jc w:val="both"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</w:p>
          <w:p w:rsidR="003B5A08" w:rsidRPr="00472F16" w:rsidRDefault="003B5A08" w:rsidP="003B5A08">
            <w:pPr>
              <w:pStyle w:val="2"/>
              <w:contextualSpacing/>
              <w:rPr>
                <w:b w:val="0"/>
                <w:sz w:val="20"/>
                <w:szCs w:val="20"/>
              </w:rPr>
            </w:pPr>
            <w:r w:rsidRPr="00472F16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обязательно</w:t>
            </w:r>
          </w:p>
        </w:tc>
      </w:tr>
      <w:tr w:rsidR="003B5A08" w:rsidRPr="00472F16" w:rsidTr="007E381F">
        <w:trPr>
          <w:gridBefore w:val="2"/>
          <w:wBefore w:w="567" w:type="dxa"/>
          <w:cantSplit/>
          <w:trHeight w:val="179"/>
        </w:trPr>
        <w:tc>
          <w:tcPr>
            <w:tcW w:w="570" w:type="dxa"/>
            <w:vMerge/>
            <w:vAlign w:val="center"/>
          </w:tcPr>
          <w:p w:rsidR="003B5A08" w:rsidRPr="00472F16" w:rsidRDefault="003B5A08" w:rsidP="003B5A08">
            <w:pPr>
              <w:pStyle w:val="a6"/>
              <w:numPr>
                <w:ilvl w:val="0"/>
                <w:numId w:val="6"/>
              </w:numPr>
              <w:tabs>
                <w:tab w:val="clear" w:pos="4677"/>
                <w:tab w:val="clear" w:pos="9355"/>
              </w:tabs>
              <w:ind w:left="0" w:firstLine="113"/>
              <w:contextualSpacing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3541" w:type="dxa"/>
            <w:vMerge/>
          </w:tcPr>
          <w:p w:rsidR="003B5A08" w:rsidRPr="00472F16" w:rsidRDefault="003B5A08" w:rsidP="003B5A08">
            <w:pPr>
              <w:pStyle w:val="2"/>
              <w:contextualSpacing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961" w:type="dxa"/>
          </w:tcPr>
          <w:p w:rsidR="003B5A08" w:rsidRPr="00472F16" w:rsidRDefault="003B5A08" w:rsidP="003B5A08">
            <w:pPr>
              <w:pStyle w:val="2"/>
              <w:contextualSpacing/>
              <w:jc w:val="both"/>
            </w:pPr>
            <w:r w:rsidRPr="00472F16">
              <w:rPr>
                <w:rFonts w:ascii="Times New Roman" w:hAnsi="Times New Roman" w:cs="Times New Roman"/>
                <w:b w:val="0"/>
                <w:sz w:val="20"/>
                <w:szCs w:val="20"/>
              </w:rPr>
              <w:t>Устав (действующая редакция)</w:t>
            </w:r>
          </w:p>
        </w:tc>
        <w:tc>
          <w:tcPr>
            <w:tcW w:w="1932" w:type="dxa"/>
            <w:vMerge/>
            <w:shd w:val="clear" w:color="auto" w:fill="auto"/>
          </w:tcPr>
          <w:p w:rsidR="003B5A08" w:rsidRPr="00472F16" w:rsidRDefault="003B5A08" w:rsidP="003B5A08">
            <w:pPr>
              <w:pStyle w:val="2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3B5A08" w:rsidRPr="00472F16" w:rsidTr="007E381F">
        <w:trPr>
          <w:gridBefore w:val="2"/>
          <w:wBefore w:w="567" w:type="dxa"/>
          <w:cantSplit/>
          <w:trHeight w:val="103"/>
        </w:trPr>
        <w:tc>
          <w:tcPr>
            <w:tcW w:w="570" w:type="dxa"/>
            <w:vMerge/>
            <w:vAlign w:val="center"/>
          </w:tcPr>
          <w:p w:rsidR="003B5A08" w:rsidRPr="00472F16" w:rsidRDefault="003B5A08" w:rsidP="003B5A08">
            <w:pPr>
              <w:pStyle w:val="a6"/>
              <w:numPr>
                <w:ilvl w:val="0"/>
                <w:numId w:val="6"/>
              </w:numPr>
              <w:tabs>
                <w:tab w:val="clear" w:pos="4677"/>
                <w:tab w:val="clear" w:pos="9355"/>
              </w:tabs>
              <w:ind w:left="0" w:firstLine="113"/>
              <w:contextualSpacing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3541" w:type="dxa"/>
            <w:vMerge/>
          </w:tcPr>
          <w:p w:rsidR="003B5A08" w:rsidRPr="00472F16" w:rsidRDefault="003B5A08" w:rsidP="003B5A08">
            <w:pPr>
              <w:pStyle w:val="2"/>
              <w:contextualSpacing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961" w:type="dxa"/>
          </w:tcPr>
          <w:p w:rsidR="003B5A08" w:rsidRPr="00472F16" w:rsidRDefault="003B5A08" w:rsidP="003B5A08">
            <w:pPr>
              <w:pStyle w:val="2"/>
              <w:contextualSpacing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72F16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Доверенность на подписание договора </w:t>
            </w:r>
            <w:r w:rsidRPr="00472F16"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  <w:t>(если договор подписывает не руководитель)</w:t>
            </w:r>
          </w:p>
        </w:tc>
        <w:tc>
          <w:tcPr>
            <w:tcW w:w="1932" w:type="dxa"/>
            <w:vMerge/>
            <w:shd w:val="clear" w:color="auto" w:fill="auto"/>
          </w:tcPr>
          <w:p w:rsidR="003B5A08" w:rsidRPr="00472F16" w:rsidRDefault="003B5A08" w:rsidP="003B5A08">
            <w:pPr>
              <w:pStyle w:val="2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3B5A08" w:rsidRPr="00472F16" w:rsidTr="007E381F">
        <w:trPr>
          <w:gridBefore w:val="2"/>
          <w:wBefore w:w="567" w:type="dxa"/>
          <w:cantSplit/>
          <w:trHeight w:val="103"/>
        </w:trPr>
        <w:tc>
          <w:tcPr>
            <w:tcW w:w="570" w:type="dxa"/>
            <w:vMerge/>
            <w:vAlign w:val="center"/>
          </w:tcPr>
          <w:p w:rsidR="003B5A08" w:rsidRPr="00472F16" w:rsidRDefault="003B5A08" w:rsidP="003B5A08">
            <w:pPr>
              <w:pStyle w:val="a6"/>
              <w:numPr>
                <w:ilvl w:val="0"/>
                <w:numId w:val="6"/>
              </w:numPr>
              <w:tabs>
                <w:tab w:val="clear" w:pos="4677"/>
                <w:tab w:val="clear" w:pos="9355"/>
              </w:tabs>
              <w:ind w:left="0" w:firstLine="113"/>
              <w:contextualSpacing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3541" w:type="dxa"/>
            <w:vMerge/>
          </w:tcPr>
          <w:p w:rsidR="003B5A08" w:rsidRPr="00472F16" w:rsidRDefault="003B5A08" w:rsidP="003B5A08">
            <w:pPr>
              <w:pStyle w:val="2"/>
              <w:contextualSpacing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961" w:type="dxa"/>
          </w:tcPr>
          <w:p w:rsidR="003B5A08" w:rsidRPr="00472F16" w:rsidRDefault="003B5A08" w:rsidP="003B5A08">
            <w:pPr>
              <w:pStyle w:val="2"/>
              <w:contextualSpacing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72F16">
              <w:rPr>
                <w:rFonts w:ascii="Times New Roman" w:hAnsi="Times New Roman" w:cs="Times New Roman"/>
                <w:b w:val="0"/>
                <w:sz w:val="20"/>
                <w:szCs w:val="20"/>
              </w:rPr>
              <w:t>Копия паспорта гражданина РФ</w:t>
            </w:r>
            <w:r w:rsidRPr="00472F16"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  <w:t xml:space="preserve"> (если заявителем выступает индивидуальный предприниматель)</w:t>
            </w:r>
          </w:p>
        </w:tc>
        <w:tc>
          <w:tcPr>
            <w:tcW w:w="1932" w:type="dxa"/>
            <w:vMerge/>
            <w:shd w:val="clear" w:color="auto" w:fill="auto"/>
          </w:tcPr>
          <w:p w:rsidR="003B5A08" w:rsidRPr="00472F16" w:rsidRDefault="003B5A08" w:rsidP="003B5A08">
            <w:pPr>
              <w:pStyle w:val="2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0522B3" w:rsidRPr="0058541B" w:rsidTr="007E381F">
        <w:trPr>
          <w:gridBefore w:val="2"/>
          <w:wBefore w:w="567" w:type="dxa"/>
          <w:cantSplit/>
          <w:trHeight w:val="271"/>
        </w:trPr>
        <w:tc>
          <w:tcPr>
            <w:tcW w:w="570" w:type="dxa"/>
            <w:vMerge w:val="restart"/>
            <w:vAlign w:val="center"/>
          </w:tcPr>
          <w:p w:rsidR="000522B3" w:rsidRPr="00472F16" w:rsidRDefault="00297A7E" w:rsidP="003B5A08">
            <w:pPr>
              <w:pStyle w:val="a6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472F16">
              <w:rPr>
                <w:rFonts w:ascii="Times New Roman" w:hAnsi="Times New Roman"/>
                <w:sz w:val="20"/>
                <w:lang w:val="ru-RU" w:eastAsia="ru-RU"/>
              </w:rPr>
              <w:t>7</w:t>
            </w:r>
            <w:r w:rsidR="000522B3" w:rsidRPr="00472F16">
              <w:rPr>
                <w:rFonts w:ascii="Times New Roman" w:hAnsi="Times New Roman"/>
                <w:sz w:val="20"/>
                <w:lang w:val="ru-RU" w:eastAsia="ru-RU"/>
              </w:rPr>
              <w:t>.</w:t>
            </w:r>
          </w:p>
        </w:tc>
        <w:tc>
          <w:tcPr>
            <w:tcW w:w="3541" w:type="dxa"/>
            <w:vMerge w:val="restart"/>
          </w:tcPr>
          <w:p w:rsidR="000522B3" w:rsidRPr="00472F16" w:rsidRDefault="000522B3" w:rsidP="000522B3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472F16">
              <w:rPr>
                <w:sz w:val="20"/>
                <w:szCs w:val="20"/>
              </w:rPr>
              <w:t>Документы, подтверждающие наличие у заявителя обязанности по содержанию общего имущества многоквартирного дома,</w:t>
            </w:r>
            <w:r w:rsidRPr="00472F16">
              <w:t xml:space="preserve"> </w:t>
            </w:r>
            <w:r w:rsidRPr="00472F16">
              <w:rPr>
                <w:sz w:val="20"/>
                <w:szCs w:val="20"/>
              </w:rPr>
              <w:t>указанном в заявке и (или) обязанности предоставлять коммуналь-ную услугу по электроснабжению</w:t>
            </w:r>
          </w:p>
        </w:tc>
        <w:tc>
          <w:tcPr>
            <w:tcW w:w="4961" w:type="dxa"/>
          </w:tcPr>
          <w:p w:rsidR="000522B3" w:rsidRPr="00472F16" w:rsidRDefault="000522B3" w:rsidP="003B5A08">
            <w:pPr>
              <w:pStyle w:val="2"/>
              <w:contextualSpacing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72F16">
              <w:rPr>
                <w:rFonts w:ascii="Times New Roman" w:hAnsi="Times New Roman" w:cs="Times New Roman"/>
                <w:b w:val="0"/>
                <w:sz w:val="20"/>
                <w:szCs w:val="20"/>
              </w:rPr>
              <w:t>Если собственниками помещений в многоквартирном доме в качестве способа управления выбрано управление управляющей организацией - протокол общего собрания собственников помещений в многоквартирном доме, на котором принято решение о выборе в качестве способа управления многоквартирным домом управление управляющей организацией, и протокол общего собрания собственников помещений в многоквартирном доме, на котором принято решение о выборе управляющей организации в лице той управляющей организации, которая обращается с заявкой (офертой), а также договор управления многоквартирным домом (если таковой заключен)</w:t>
            </w:r>
          </w:p>
        </w:tc>
        <w:tc>
          <w:tcPr>
            <w:tcW w:w="1932" w:type="dxa"/>
            <w:vMerge w:val="restart"/>
            <w:shd w:val="clear" w:color="auto" w:fill="auto"/>
          </w:tcPr>
          <w:p w:rsidR="000522B3" w:rsidRPr="00472F16" w:rsidRDefault="000522B3" w:rsidP="000522B3">
            <w:pPr>
              <w:pStyle w:val="2"/>
              <w:contextualSpacing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</w:p>
          <w:p w:rsidR="000522B3" w:rsidRPr="00472F16" w:rsidRDefault="000522B3" w:rsidP="000522B3">
            <w:pPr>
              <w:pStyle w:val="2"/>
              <w:contextualSpacing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</w:p>
          <w:p w:rsidR="000522B3" w:rsidRPr="00472F16" w:rsidRDefault="000522B3" w:rsidP="000522B3">
            <w:pPr>
              <w:pStyle w:val="2"/>
              <w:contextualSpacing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</w:p>
          <w:p w:rsidR="000522B3" w:rsidRPr="00472F16" w:rsidRDefault="000522B3" w:rsidP="000522B3">
            <w:pPr>
              <w:pStyle w:val="2"/>
              <w:contextualSpacing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</w:p>
          <w:p w:rsidR="000522B3" w:rsidRPr="00472F16" w:rsidRDefault="000522B3" w:rsidP="000522B3">
            <w:pPr>
              <w:pStyle w:val="2"/>
              <w:contextualSpacing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</w:p>
          <w:p w:rsidR="000522B3" w:rsidRPr="00472F16" w:rsidRDefault="000522B3" w:rsidP="000522B3">
            <w:pPr>
              <w:pStyle w:val="2"/>
              <w:contextualSpacing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</w:p>
          <w:p w:rsidR="000522B3" w:rsidRPr="00472F16" w:rsidRDefault="000522B3" w:rsidP="000522B3">
            <w:pPr>
              <w:pStyle w:val="2"/>
              <w:contextualSpacing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</w:p>
          <w:p w:rsidR="000522B3" w:rsidRPr="00472F16" w:rsidRDefault="000522B3" w:rsidP="000522B3">
            <w:pPr>
              <w:pStyle w:val="2"/>
              <w:contextualSpacing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</w:p>
          <w:p w:rsidR="000522B3" w:rsidRPr="00472F16" w:rsidRDefault="000522B3" w:rsidP="000522B3">
            <w:pPr>
              <w:pStyle w:val="2"/>
              <w:contextualSpacing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</w:p>
          <w:p w:rsidR="000522B3" w:rsidRPr="00472F16" w:rsidRDefault="000522B3" w:rsidP="000522B3">
            <w:pPr>
              <w:pStyle w:val="2"/>
              <w:contextualSpacing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</w:p>
          <w:p w:rsidR="000522B3" w:rsidRPr="00472F16" w:rsidRDefault="000522B3" w:rsidP="000522B3">
            <w:pPr>
              <w:pStyle w:val="2"/>
              <w:contextualSpacing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</w:p>
          <w:p w:rsidR="000522B3" w:rsidRPr="00472F16" w:rsidRDefault="000522B3" w:rsidP="000522B3">
            <w:pPr>
              <w:pStyle w:val="2"/>
              <w:contextualSpacing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</w:p>
          <w:p w:rsidR="000522B3" w:rsidRPr="00472F16" w:rsidRDefault="000522B3" w:rsidP="000522B3">
            <w:pPr>
              <w:pStyle w:val="2"/>
              <w:contextualSpacing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</w:p>
          <w:p w:rsidR="000522B3" w:rsidRPr="00472F16" w:rsidRDefault="000522B3" w:rsidP="000522B3">
            <w:pPr>
              <w:pStyle w:val="2"/>
              <w:contextualSpacing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</w:p>
          <w:p w:rsidR="000522B3" w:rsidRPr="00472F16" w:rsidRDefault="000522B3" w:rsidP="000522B3">
            <w:pPr>
              <w:pStyle w:val="2"/>
              <w:contextualSpacing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</w:p>
          <w:p w:rsidR="000522B3" w:rsidRPr="00472F16" w:rsidRDefault="000522B3" w:rsidP="000522B3">
            <w:pPr>
              <w:pStyle w:val="2"/>
              <w:contextualSpacing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</w:p>
          <w:p w:rsidR="000522B3" w:rsidRPr="00472F16" w:rsidRDefault="000522B3" w:rsidP="000522B3">
            <w:pPr>
              <w:pStyle w:val="2"/>
              <w:contextualSpacing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</w:p>
          <w:p w:rsidR="000522B3" w:rsidRPr="00472F16" w:rsidRDefault="000522B3" w:rsidP="000522B3">
            <w:pPr>
              <w:pStyle w:val="2"/>
              <w:contextualSpacing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</w:p>
          <w:p w:rsidR="000522B3" w:rsidRPr="0058541B" w:rsidRDefault="000522B3" w:rsidP="000522B3">
            <w:pPr>
              <w:pStyle w:val="2"/>
              <w:contextualSpacing/>
              <w:rPr>
                <w:sz w:val="20"/>
                <w:szCs w:val="20"/>
              </w:rPr>
            </w:pPr>
            <w:r w:rsidRPr="00472F16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обязательно</w:t>
            </w:r>
          </w:p>
        </w:tc>
      </w:tr>
      <w:tr w:rsidR="000522B3" w:rsidRPr="0058541B" w:rsidTr="007E381F">
        <w:trPr>
          <w:gridBefore w:val="2"/>
          <w:wBefore w:w="567" w:type="dxa"/>
          <w:cantSplit/>
          <w:trHeight w:val="271"/>
        </w:trPr>
        <w:tc>
          <w:tcPr>
            <w:tcW w:w="570" w:type="dxa"/>
            <w:vMerge/>
            <w:vAlign w:val="center"/>
          </w:tcPr>
          <w:p w:rsidR="000522B3" w:rsidRPr="00EE08E9" w:rsidRDefault="000522B3" w:rsidP="003B5A08">
            <w:pPr>
              <w:pStyle w:val="a6"/>
              <w:numPr>
                <w:ilvl w:val="0"/>
                <w:numId w:val="6"/>
              </w:numPr>
              <w:tabs>
                <w:tab w:val="clear" w:pos="4677"/>
                <w:tab w:val="clear" w:pos="9355"/>
              </w:tabs>
              <w:ind w:left="0" w:firstLine="113"/>
              <w:contextualSpacing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3541" w:type="dxa"/>
            <w:vMerge/>
          </w:tcPr>
          <w:p w:rsidR="000522B3" w:rsidRPr="0058541B" w:rsidRDefault="000522B3" w:rsidP="003B5A08">
            <w:pPr>
              <w:pStyle w:val="2"/>
              <w:contextualSpacing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961" w:type="dxa"/>
          </w:tcPr>
          <w:p w:rsidR="000522B3" w:rsidRPr="0058541B" w:rsidRDefault="000522B3" w:rsidP="003B5A08">
            <w:pPr>
              <w:pStyle w:val="2"/>
              <w:contextualSpacing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2DEA">
              <w:rPr>
                <w:rFonts w:ascii="Times New Roman" w:hAnsi="Times New Roman" w:cs="Times New Roman"/>
                <w:b w:val="0"/>
                <w:sz w:val="20"/>
                <w:szCs w:val="20"/>
              </w:rPr>
              <w:t>Если управляющая организация выбрана по конкурсу органом местного самоуправления в случаях, предусмотренных жилищным законодательством РФ – протокол открытого конкурса по выбору управляющей организации и (или) договор управления многоквартирным домом (если таковой заключен)</w:t>
            </w:r>
          </w:p>
        </w:tc>
        <w:tc>
          <w:tcPr>
            <w:tcW w:w="1932" w:type="dxa"/>
            <w:vMerge/>
            <w:shd w:val="clear" w:color="auto" w:fill="auto"/>
          </w:tcPr>
          <w:p w:rsidR="000522B3" w:rsidRPr="0058541B" w:rsidRDefault="000522B3" w:rsidP="003B5A08">
            <w:pPr>
              <w:pStyle w:val="2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0522B3" w:rsidRPr="0058541B" w:rsidTr="007E381F">
        <w:trPr>
          <w:gridBefore w:val="2"/>
          <w:wBefore w:w="567" w:type="dxa"/>
          <w:cantSplit/>
          <w:trHeight w:val="1298"/>
        </w:trPr>
        <w:tc>
          <w:tcPr>
            <w:tcW w:w="570" w:type="dxa"/>
            <w:vMerge/>
            <w:vAlign w:val="center"/>
          </w:tcPr>
          <w:p w:rsidR="000522B3" w:rsidRPr="00EE08E9" w:rsidRDefault="000522B3" w:rsidP="003B5A08">
            <w:pPr>
              <w:pStyle w:val="a6"/>
              <w:numPr>
                <w:ilvl w:val="0"/>
                <w:numId w:val="6"/>
              </w:numPr>
              <w:tabs>
                <w:tab w:val="clear" w:pos="4677"/>
                <w:tab w:val="clear" w:pos="9355"/>
              </w:tabs>
              <w:ind w:left="0" w:firstLine="113"/>
              <w:contextualSpacing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3541" w:type="dxa"/>
            <w:vMerge/>
          </w:tcPr>
          <w:p w:rsidR="000522B3" w:rsidRPr="0058541B" w:rsidRDefault="000522B3" w:rsidP="003B5A08">
            <w:pPr>
              <w:pStyle w:val="2"/>
              <w:contextualSpacing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961" w:type="dxa"/>
          </w:tcPr>
          <w:p w:rsidR="000522B3" w:rsidRPr="0058541B" w:rsidRDefault="000522B3" w:rsidP="003B5A08">
            <w:pPr>
              <w:pStyle w:val="2"/>
              <w:contextualSpacing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2DEA">
              <w:rPr>
                <w:rFonts w:ascii="Times New Roman" w:hAnsi="Times New Roman" w:cs="Times New Roman"/>
                <w:b w:val="0"/>
                <w:sz w:val="20"/>
                <w:szCs w:val="20"/>
              </w:rPr>
              <w:t>Если управляющая организация привлечена для управления товариществом или кооперативом – протокол общего собрания собственников помещений в многоквартирном доме, на котором принято решение о выборе управляющей организации и (или) договор управления многоквартирным домом, заключенный между товариществом или кооперативом и управляющей организацией</w:t>
            </w:r>
          </w:p>
        </w:tc>
        <w:tc>
          <w:tcPr>
            <w:tcW w:w="1932" w:type="dxa"/>
            <w:vMerge/>
            <w:shd w:val="clear" w:color="auto" w:fill="auto"/>
          </w:tcPr>
          <w:p w:rsidR="000522B3" w:rsidRPr="0058541B" w:rsidRDefault="000522B3" w:rsidP="003B5A08">
            <w:pPr>
              <w:pStyle w:val="2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0522B3" w:rsidRPr="0058541B" w:rsidTr="007E381F">
        <w:trPr>
          <w:gridBefore w:val="2"/>
          <w:wBefore w:w="567" w:type="dxa"/>
          <w:cantSplit/>
          <w:trHeight w:val="271"/>
        </w:trPr>
        <w:tc>
          <w:tcPr>
            <w:tcW w:w="570" w:type="dxa"/>
            <w:vMerge/>
            <w:vAlign w:val="center"/>
          </w:tcPr>
          <w:p w:rsidR="000522B3" w:rsidRPr="00EE08E9" w:rsidRDefault="000522B3" w:rsidP="003B5A08">
            <w:pPr>
              <w:pStyle w:val="a6"/>
              <w:numPr>
                <w:ilvl w:val="0"/>
                <w:numId w:val="6"/>
              </w:numPr>
              <w:tabs>
                <w:tab w:val="clear" w:pos="4677"/>
                <w:tab w:val="clear" w:pos="9355"/>
              </w:tabs>
              <w:ind w:left="0" w:firstLine="113"/>
              <w:contextualSpacing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3541" w:type="dxa"/>
            <w:vMerge/>
          </w:tcPr>
          <w:p w:rsidR="000522B3" w:rsidRPr="0058541B" w:rsidRDefault="000522B3" w:rsidP="003B5A08">
            <w:pPr>
              <w:pStyle w:val="2"/>
              <w:contextualSpacing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961" w:type="dxa"/>
          </w:tcPr>
          <w:p w:rsidR="000522B3" w:rsidRPr="0058541B" w:rsidRDefault="000522B3" w:rsidP="003B5A08">
            <w:pPr>
              <w:pStyle w:val="2"/>
              <w:contextualSpacing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2DEA">
              <w:rPr>
                <w:rFonts w:ascii="Times New Roman" w:hAnsi="Times New Roman" w:cs="Times New Roman"/>
                <w:b w:val="0"/>
                <w:sz w:val="20"/>
                <w:szCs w:val="20"/>
              </w:rPr>
              <w:t>Если управляющая организация привлечена для управления застройщиком - договор управления многоквартирным домом</w:t>
            </w:r>
          </w:p>
        </w:tc>
        <w:tc>
          <w:tcPr>
            <w:tcW w:w="1932" w:type="dxa"/>
            <w:vMerge/>
            <w:shd w:val="clear" w:color="auto" w:fill="auto"/>
          </w:tcPr>
          <w:p w:rsidR="000522B3" w:rsidRPr="0058541B" w:rsidRDefault="000522B3" w:rsidP="003B5A08">
            <w:pPr>
              <w:pStyle w:val="2"/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9025CA" w:rsidRPr="0058541B" w:rsidTr="007E381F">
        <w:trPr>
          <w:gridBefore w:val="2"/>
          <w:wBefore w:w="567" w:type="dxa"/>
          <w:cantSplit/>
          <w:trHeight w:val="413"/>
        </w:trPr>
        <w:tc>
          <w:tcPr>
            <w:tcW w:w="570" w:type="dxa"/>
            <w:vAlign w:val="center"/>
          </w:tcPr>
          <w:p w:rsidR="009025CA" w:rsidRPr="00EE08E9" w:rsidRDefault="00297A7E" w:rsidP="003B5A08">
            <w:pPr>
              <w:pStyle w:val="a6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lang w:val="ru-RU" w:eastAsia="ru-RU"/>
              </w:rPr>
              <w:t>8</w:t>
            </w:r>
            <w:r w:rsidR="009025CA" w:rsidRPr="00EE08E9">
              <w:rPr>
                <w:rFonts w:ascii="Times New Roman" w:hAnsi="Times New Roman"/>
                <w:sz w:val="20"/>
                <w:lang w:val="ru-RU" w:eastAsia="ru-RU"/>
              </w:rPr>
              <w:t>.</w:t>
            </w:r>
          </w:p>
        </w:tc>
        <w:tc>
          <w:tcPr>
            <w:tcW w:w="8502" w:type="dxa"/>
            <w:gridSpan w:val="2"/>
          </w:tcPr>
          <w:p w:rsidR="0058541B" w:rsidRDefault="0058541B" w:rsidP="003B5A08">
            <w:pPr>
              <w:pStyle w:val="2"/>
              <w:contextualSpacing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58541B" w:rsidRDefault="009025CA" w:rsidP="000522B3">
            <w:pPr>
              <w:pStyle w:val="2"/>
              <w:contextualSpacing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8541B">
              <w:rPr>
                <w:rFonts w:ascii="Times New Roman" w:hAnsi="Times New Roman" w:cs="Times New Roman"/>
                <w:b w:val="0"/>
                <w:sz w:val="20"/>
                <w:szCs w:val="20"/>
              </w:rPr>
              <w:t>Лицензия на осуществление предпринимательской деятельности по управлению многоквартирным домом</w:t>
            </w:r>
          </w:p>
          <w:p w:rsidR="007E381F" w:rsidRPr="007E381F" w:rsidRDefault="007E381F" w:rsidP="007E381F"/>
        </w:tc>
        <w:tc>
          <w:tcPr>
            <w:tcW w:w="1932" w:type="dxa"/>
            <w:shd w:val="clear" w:color="auto" w:fill="auto"/>
          </w:tcPr>
          <w:p w:rsidR="000522B3" w:rsidRDefault="000522B3" w:rsidP="003B5A08">
            <w:pPr>
              <w:pStyle w:val="2"/>
              <w:contextualSpacing/>
              <w:jc w:val="both"/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</w:pPr>
          </w:p>
          <w:p w:rsidR="009025CA" w:rsidRPr="0058541B" w:rsidRDefault="000522B3" w:rsidP="000522B3">
            <w:pPr>
              <w:pStyle w:val="2"/>
              <w:contextualSpacing/>
              <w:rPr>
                <w:sz w:val="20"/>
                <w:szCs w:val="20"/>
              </w:rPr>
            </w:pPr>
            <w:r w:rsidRPr="003B5A08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обязательно</w:t>
            </w:r>
          </w:p>
        </w:tc>
      </w:tr>
      <w:tr w:rsidR="00A56626" w:rsidRPr="0058541B" w:rsidTr="007E381F">
        <w:trPr>
          <w:gridBefore w:val="2"/>
          <w:wBefore w:w="567" w:type="dxa"/>
          <w:cantSplit/>
          <w:trHeight w:val="420"/>
        </w:trPr>
        <w:tc>
          <w:tcPr>
            <w:tcW w:w="570" w:type="dxa"/>
            <w:vMerge w:val="restart"/>
            <w:vAlign w:val="center"/>
          </w:tcPr>
          <w:p w:rsidR="00A56626" w:rsidRPr="00EE08E9" w:rsidRDefault="00A56626" w:rsidP="00A56626">
            <w:pPr>
              <w:pStyle w:val="a6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lang w:val="ru-RU" w:eastAsia="ru-RU"/>
              </w:rPr>
              <w:lastRenderedPageBreak/>
              <w:t>9</w:t>
            </w:r>
            <w:r w:rsidRPr="00EE08E9">
              <w:rPr>
                <w:rFonts w:ascii="Times New Roman" w:hAnsi="Times New Roman"/>
                <w:sz w:val="20"/>
                <w:lang w:val="ru-RU" w:eastAsia="ru-RU"/>
              </w:rPr>
              <w:t>.</w:t>
            </w:r>
          </w:p>
        </w:tc>
        <w:tc>
          <w:tcPr>
            <w:tcW w:w="8502" w:type="dxa"/>
            <w:gridSpan w:val="2"/>
          </w:tcPr>
          <w:p w:rsidR="00A56626" w:rsidRDefault="00A56626" w:rsidP="00A56626">
            <w:pPr>
              <w:contextualSpacing/>
              <w:rPr>
                <w:sz w:val="18"/>
              </w:rPr>
            </w:pPr>
            <w:r w:rsidRPr="00AC63D3">
              <w:rPr>
                <w:sz w:val="18"/>
              </w:rPr>
              <w:t xml:space="preserve">Документы, подтверждающие технологическое присоединение (в том числе и опосредованно) в установленном порядке </w:t>
            </w:r>
          </w:p>
          <w:p w:rsidR="007E381F" w:rsidRDefault="007E381F" w:rsidP="00A56626">
            <w:pPr>
              <w:contextualSpacing/>
            </w:pPr>
          </w:p>
        </w:tc>
        <w:tc>
          <w:tcPr>
            <w:tcW w:w="1932" w:type="dxa"/>
            <w:shd w:val="clear" w:color="auto" w:fill="auto"/>
          </w:tcPr>
          <w:p w:rsidR="00A56626" w:rsidRPr="0058541B" w:rsidRDefault="00A56626" w:rsidP="00A56626">
            <w:pPr>
              <w:pStyle w:val="2"/>
              <w:contextualSpacing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о</w:t>
            </w:r>
            <w:r w:rsidRPr="003B5A08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бязательно</w:t>
            </w:r>
            <w:r w:rsidRPr="00551547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vertAlign w:val="superscript"/>
              </w:rPr>
              <w:t>1</w:t>
            </w:r>
          </w:p>
        </w:tc>
      </w:tr>
      <w:tr w:rsidR="00F76B52" w:rsidRPr="0058541B" w:rsidTr="007E381F">
        <w:trPr>
          <w:gridBefore w:val="2"/>
          <w:wBefore w:w="567" w:type="dxa"/>
          <w:cantSplit/>
          <w:trHeight w:val="444"/>
        </w:trPr>
        <w:tc>
          <w:tcPr>
            <w:tcW w:w="570" w:type="dxa"/>
            <w:vMerge/>
            <w:vAlign w:val="center"/>
          </w:tcPr>
          <w:p w:rsidR="00F76B52" w:rsidRPr="00EE08E9" w:rsidRDefault="00F76B52" w:rsidP="003B5A08">
            <w:pPr>
              <w:pStyle w:val="a6"/>
              <w:numPr>
                <w:ilvl w:val="0"/>
                <w:numId w:val="6"/>
              </w:numPr>
              <w:tabs>
                <w:tab w:val="clear" w:pos="4677"/>
                <w:tab w:val="clear" w:pos="9355"/>
              </w:tabs>
              <w:ind w:left="0" w:firstLine="113"/>
              <w:contextualSpacing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8502" w:type="dxa"/>
            <w:gridSpan w:val="2"/>
          </w:tcPr>
          <w:p w:rsidR="00F76B52" w:rsidRPr="0058541B" w:rsidRDefault="00C845C3" w:rsidP="003B5A08">
            <w:pPr>
              <w:pStyle w:val="2"/>
              <w:contextualSpacing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8541B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Договор об осуществлении технологического присоединения к электрическим сетям сетевой организации энергопринимающих устройств </w:t>
            </w:r>
            <w:r w:rsidRPr="0058541B"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  <w:t>(предоставляется в случае заключения договора энергоснабжения до завершения процедуры технологического присоединения энергопринимающих устройств)</w:t>
            </w:r>
          </w:p>
        </w:tc>
        <w:tc>
          <w:tcPr>
            <w:tcW w:w="1932" w:type="dxa"/>
            <w:shd w:val="clear" w:color="auto" w:fill="auto"/>
          </w:tcPr>
          <w:p w:rsidR="00F76B52" w:rsidRPr="00551547" w:rsidRDefault="00551547" w:rsidP="003B5A08">
            <w:pPr>
              <w:pStyle w:val="2"/>
              <w:contextualSpacing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551547">
              <w:rPr>
                <w:rFonts w:ascii="Times New Roman" w:hAnsi="Times New Roman" w:cs="Times New Roman"/>
                <w:b w:val="0"/>
                <w:color w:val="000000"/>
              </w:rPr>
              <w:t>обязательно к предоставлению в случае заключения договора энергоснабжения до завершения процедуры технологического присоединения энергопринимающих устройств</w:t>
            </w:r>
            <w:r w:rsidRPr="00551547">
              <w:rPr>
                <w:rFonts w:ascii="Times New Roman" w:hAnsi="Times New Roman" w:cs="Times New Roman"/>
                <w:b w:val="0"/>
                <w:color w:val="000000"/>
                <w:vertAlign w:val="superscript"/>
              </w:rPr>
              <w:t>1</w:t>
            </w:r>
          </w:p>
        </w:tc>
      </w:tr>
      <w:tr w:rsidR="0058194E" w:rsidRPr="0058541B" w:rsidTr="007E381F">
        <w:trPr>
          <w:gridBefore w:val="2"/>
          <w:wBefore w:w="567" w:type="dxa"/>
          <w:cantSplit/>
          <w:trHeight w:val="177"/>
        </w:trPr>
        <w:tc>
          <w:tcPr>
            <w:tcW w:w="570" w:type="dxa"/>
            <w:vAlign w:val="center"/>
          </w:tcPr>
          <w:p w:rsidR="0058194E" w:rsidRPr="00EE08E9" w:rsidRDefault="00297A7E" w:rsidP="003B5A08">
            <w:pPr>
              <w:pStyle w:val="a6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lang w:val="ru-RU" w:eastAsia="ru-RU"/>
              </w:rPr>
              <w:t>10</w:t>
            </w:r>
            <w:r w:rsidR="00F76B52" w:rsidRPr="00EE08E9">
              <w:rPr>
                <w:rFonts w:ascii="Times New Roman" w:hAnsi="Times New Roman"/>
                <w:sz w:val="20"/>
                <w:lang w:val="ru-RU" w:eastAsia="ru-RU"/>
              </w:rPr>
              <w:t>.</w:t>
            </w:r>
          </w:p>
        </w:tc>
        <w:tc>
          <w:tcPr>
            <w:tcW w:w="8502" w:type="dxa"/>
            <w:gridSpan w:val="2"/>
          </w:tcPr>
          <w:p w:rsidR="0058194E" w:rsidRPr="0058541B" w:rsidRDefault="0058194E" w:rsidP="000522B3">
            <w:pPr>
              <w:pStyle w:val="2"/>
              <w:contextualSpacing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8541B">
              <w:rPr>
                <w:rFonts w:ascii="Times New Roman" w:hAnsi="Times New Roman" w:cs="Times New Roman"/>
                <w:b w:val="0"/>
                <w:sz w:val="20"/>
                <w:szCs w:val="20"/>
              </w:rPr>
              <w:t>Документы об установке и приеме в эксплуатацию приборов учета</w:t>
            </w:r>
            <w:r w:rsidR="000522B3">
              <w:rPr>
                <w:rFonts w:ascii="Times New Roman" w:hAnsi="Times New Roman" w:cs="Times New Roman"/>
                <w:b w:val="0"/>
                <w:sz w:val="20"/>
                <w:szCs w:val="20"/>
              </w:rPr>
              <w:t>,</w:t>
            </w:r>
            <w:r w:rsidR="000522B3">
              <w:rPr>
                <w:rFonts w:ascii="Times New Roman" w:hAnsi="Times New Roman" w:cs="Times New Roman"/>
                <w:b w:val="0"/>
                <w:i/>
                <w:sz w:val="20"/>
                <w:szCs w:val="20"/>
              </w:rPr>
              <w:t xml:space="preserve"> </w:t>
            </w:r>
            <w:r w:rsidRPr="0058541B">
              <w:rPr>
                <w:rFonts w:ascii="Times New Roman" w:hAnsi="Times New Roman" w:cs="Times New Roman"/>
                <w:b w:val="0"/>
                <w:sz w:val="20"/>
                <w:szCs w:val="20"/>
              </w:rPr>
              <w:t>а также содержащие описание приборов учета, установленных в отношении энергопринимающих устройств, с указанием типов приборов учета и их классов точности, мест их установки (в отношении приборов учета, используемых для определения объема потребления электроэнергии в жилых помещениях, сведения предоставляются по форме, являющейся приложением к настоящему перечню), заводских номеров, даты предыдущей и очередной государственной поверки, межповерочного интервала</w:t>
            </w:r>
          </w:p>
        </w:tc>
        <w:tc>
          <w:tcPr>
            <w:tcW w:w="1932" w:type="dxa"/>
          </w:tcPr>
          <w:p w:rsidR="000522B3" w:rsidRDefault="000522B3" w:rsidP="000522B3">
            <w:pPr>
              <w:pStyle w:val="a6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sz w:val="20"/>
              </w:rPr>
            </w:pPr>
          </w:p>
          <w:p w:rsidR="0058194E" w:rsidRPr="00297A7E" w:rsidRDefault="00297A7E" w:rsidP="00551547">
            <w:pPr>
              <w:pStyle w:val="a6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297A7E">
              <w:rPr>
                <w:rFonts w:ascii="Times New Roman" w:hAnsi="Times New Roman"/>
                <w:sz w:val="18"/>
              </w:rPr>
              <w:t>предоставляются по при наличии у заявителя приборов учета</w:t>
            </w:r>
            <w:r w:rsidR="00551547" w:rsidRPr="00551547">
              <w:rPr>
                <w:rFonts w:ascii="Times New Roman" w:hAnsi="Times New Roman"/>
                <w:sz w:val="18"/>
                <w:vertAlign w:val="superscript"/>
              </w:rPr>
              <w:t>1</w:t>
            </w:r>
          </w:p>
        </w:tc>
      </w:tr>
      <w:tr w:rsidR="0058194E" w:rsidRPr="0058541B" w:rsidTr="007E381F">
        <w:trPr>
          <w:gridBefore w:val="2"/>
          <w:wBefore w:w="567" w:type="dxa"/>
          <w:cantSplit/>
          <w:trHeight w:val="177"/>
        </w:trPr>
        <w:tc>
          <w:tcPr>
            <w:tcW w:w="570" w:type="dxa"/>
            <w:vAlign w:val="center"/>
          </w:tcPr>
          <w:p w:rsidR="0058194E" w:rsidRPr="00EE08E9" w:rsidRDefault="00543196" w:rsidP="003B5A08">
            <w:pPr>
              <w:pStyle w:val="a6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EE08E9">
              <w:rPr>
                <w:rFonts w:ascii="Times New Roman" w:hAnsi="Times New Roman"/>
                <w:sz w:val="20"/>
                <w:lang w:val="ru-RU" w:eastAsia="ru-RU"/>
              </w:rPr>
              <w:t>1</w:t>
            </w:r>
            <w:r w:rsidR="00297A7E">
              <w:rPr>
                <w:rFonts w:ascii="Times New Roman" w:hAnsi="Times New Roman"/>
                <w:sz w:val="20"/>
                <w:lang w:val="ru-RU" w:eastAsia="ru-RU"/>
              </w:rPr>
              <w:t>1</w:t>
            </w:r>
            <w:r w:rsidR="00F76B52" w:rsidRPr="00EE08E9">
              <w:rPr>
                <w:rFonts w:ascii="Times New Roman" w:hAnsi="Times New Roman"/>
                <w:sz w:val="20"/>
                <w:lang w:val="ru-RU" w:eastAsia="ru-RU"/>
              </w:rPr>
              <w:t>.</w:t>
            </w:r>
          </w:p>
        </w:tc>
        <w:tc>
          <w:tcPr>
            <w:tcW w:w="8502" w:type="dxa"/>
            <w:gridSpan w:val="2"/>
          </w:tcPr>
          <w:p w:rsidR="0058194E" w:rsidRPr="0058541B" w:rsidRDefault="0058194E" w:rsidP="000522B3">
            <w:pPr>
              <w:pStyle w:val="2"/>
              <w:contextualSpacing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8541B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Документ, подтверждающий наличие технологической и (или) аварийной брони </w:t>
            </w:r>
          </w:p>
        </w:tc>
        <w:tc>
          <w:tcPr>
            <w:tcW w:w="1932" w:type="dxa"/>
          </w:tcPr>
          <w:p w:rsidR="0058194E" w:rsidRPr="000522B3" w:rsidRDefault="00551547" w:rsidP="000522B3">
            <w:pPr>
              <w:pStyle w:val="a6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551547">
              <w:rPr>
                <w:rFonts w:ascii="Times New Roman" w:hAnsi="Times New Roman"/>
                <w:sz w:val="18"/>
                <w:szCs w:val="18"/>
                <w:lang w:val="ru-RU"/>
              </w:rPr>
              <w:t>при наличии его у заявителя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  <w:lang w:val="ru-RU"/>
              </w:rPr>
              <w:t>1</w:t>
            </w:r>
          </w:p>
        </w:tc>
      </w:tr>
      <w:tr w:rsidR="000522B3" w:rsidRPr="0058541B" w:rsidTr="007E381F">
        <w:trPr>
          <w:gridBefore w:val="2"/>
          <w:wBefore w:w="567" w:type="dxa"/>
          <w:cantSplit/>
          <w:trHeight w:val="156"/>
        </w:trPr>
        <w:tc>
          <w:tcPr>
            <w:tcW w:w="570" w:type="dxa"/>
            <w:vMerge w:val="restart"/>
            <w:vAlign w:val="center"/>
          </w:tcPr>
          <w:p w:rsidR="000522B3" w:rsidRPr="00EE08E9" w:rsidRDefault="00297A7E" w:rsidP="000522B3">
            <w:pPr>
              <w:pStyle w:val="a6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lang w:val="ru-RU" w:eastAsia="ru-RU"/>
              </w:rPr>
              <w:t>12</w:t>
            </w:r>
            <w:r w:rsidR="000522B3" w:rsidRPr="00EE08E9">
              <w:rPr>
                <w:rFonts w:ascii="Times New Roman" w:hAnsi="Times New Roman"/>
                <w:sz w:val="20"/>
                <w:lang w:val="ru-RU" w:eastAsia="ru-RU"/>
              </w:rPr>
              <w:t>.</w:t>
            </w:r>
          </w:p>
        </w:tc>
        <w:tc>
          <w:tcPr>
            <w:tcW w:w="3541" w:type="dxa"/>
            <w:vMerge w:val="restart"/>
          </w:tcPr>
          <w:p w:rsidR="000522B3" w:rsidRPr="0058541B" w:rsidRDefault="000522B3" w:rsidP="000522B3">
            <w:pPr>
              <w:pStyle w:val="2"/>
              <w:contextualSpacing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8541B">
              <w:rPr>
                <w:rFonts w:ascii="Times New Roman" w:hAnsi="Times New Roman" w:cs="Times New Roman"/>
                <w:b w:val="0"/>
                <w:sz w:val="20"/>
                <w:szCs w:val="20"/>
              </w:rPr>
              <w:t>Иные документы, необходимые для заключения договора оказания услуг по передаче электрической энергии в соответствии с Правилами недискриминационного доступа к услугам по передаче электрической энергии и оказания этих услуг</w:t>
            </w:r>
          </w:p>
        </w:tc>
        <w:tc>
          <w:tcPr>
            <w:tcW w:w="4961" w:type="dxa"/>
          </w:tcPr>
          <w:p w:rsidR="000522B3" w:rsidRPr="0058541B" w:rsidRDefault="000522B3" w:rsidP="000522B3">
            <w:pPr>
              <w:pStyle w:val="2"/>
              <w:contextualSpacing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8541B">
              <w:rPr>
                <w:rFonts w:ascii="Times New Roman" w:hAnsi="Times New Roman" w:cs="Times New Roman"/>
                <w:b w:val="0"/>
                <w:sz w:val="20"/>
                <w:szCs w:val="20"/>
              </w:rPr>
              <w:t>Документы, подтверждающие величину максимальной мощности энергопринимающих устройств, в отношении которых заявитель намерен заключить договор, с ее распределением по точкам поставки</w:t>
            </w:r>
          </w:p>
        </w:tc>
        <w:tc>
          <w:tcPr>
            <w:tcW w:w="1932" w:type="dxa"/>
            <w:shd w:val="clear" w:color="auto" w:fill="auto"/>
          </w:tcPr>
          <w:p w:rsidR="000522B3" w:rsidRPr="000522B3" w:rsidRDefault="000522B3" w:rsidP="000522B3">
            <w:pPr>
              <w:jc w:val="center"/>
              <w:rPr>
                <w:sz w:val="18"/>
                <w:szCs w:val="18"/>
              </w:rPr>
            </w:pPr>
            <w:r w:rsidRPr="000522B3">
              <w:rPr>
                <w:sz w:val="18"/>
                <w:szCs w:val="18"/>
              </w:rPr>
              <w:t>предоставляется при наличии у заявителя информации о величине максимальной мощности</w:t>
            </w:r>
            <w:r w:rsidR="00551547" w:rsidRPr="00551547">
              <w:rPr>
                <w:sz w:val="18"/>
                <w:szCs w:val="18"/>
                <w:vertAlign w:val="superscript"/>
              </w:rPr>
              <w:t>1</w:t>
            </w:r>
          </w:p>
        </w:tc>
      </w:tr>
      <w:tr w:rsidR="000522B3" w:rsidRPr="0058541B" w:rsidTr="007E381F">
        <w:trPr>
          <w:gridBefore w:val="2"/>
          <w:wBefore w:w="567" w:type="dxa"/>
          <w:cantSplit/>
          <w:trHeight w:val="155"/>
        </w:trPr>
        <w:tc>
          <w:tcPr>
            <w:tcW w:w="570" w:type="dxa"/>
            <w:vMerge/>
            <w:vAlign w:val="center"/>
          </w:tcPr>
          <w:p w:rsidR="000522B3" w:rsidRPr="00EE08E9" w:rsidRDefault="000522B3" w:rsidP="000522B3">
            <w:pPr>
              <w:pStyle w:val="a6"/>
              <w:numPr>
                <w:ilvl w:val="0"/>
                <w:numId w:val="6"/>
              </w:numPr>
              <w:tabs>
                <w:tab w:val="clear" w:pos="4677"/>
                <w:tab w:val="clear" w:pos="9355"/>
              </w:tabs>
              <w:ind w:left="0" w:firstLine="113"/>
              <w:contextualSpacing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</w:p>
        </w:tc>
        <w:tc>
          <w:tcPr>
            <w:tcW w:w="3541" w:type="dxa"/>
            <w:vMerge/>
          </w:tcPr>
          <w:p w:rsidR="000522B3" w:rsidRPr="0058541B" w:rsidRDefault="000522B3" w:rsidP="000522B3">
            <w:pPr>
              <w:pStyle w:val="2"/>
              <w:contextualSpacing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961" w:type="dxa"/>
          </w:tcPr>
          <w:p w:rsidR="000522B3" w:rsidRPr="0058541B" w:rsidRDefault="000522B3" w:rsidP="000522B3">
            <w:pPr>
              <w:pStyle w:val="2"/>
              <w:contextualSpacing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8541B">
              <w:rPr>
                <w:rFonts w:ascii="Times New Roman" w:hAnsi="Times New Roman" w:cs="Times New Roman"/>
                <w:b w:val="0"/>
                <w:sz w:val="20"/>
                <w:szCs w:val="20"/>
              </w:rPr>
              <w:t>Однолинейная схема электрической сети заявителя с указанием точек присоединения к объектам электросетевого хозяйства</w:t>
            </w:r>
          </w:p>
        </w:tc>
        <w:tc>
          <w:tcPr>
            <w:tcW w:w="1932" w:type="dxa"/>
            <w:shd w:val="clear" w:color="auto" w:fill="auto"/>
          </w:tcPr>
          <w:p w:rsidR="00551547" w:rsidRDefault="00551547" w:rsidP="000522B3">
            <w:pPr>
              <w:jc w:val="center"/>
              <w:rPr>
                <w:sz w:val="18"/>
                <w:szCs w:val="18"/>
              </w:rPr>
            </w:pPr>
          </w:p>
          <w:p w:rsidR="000522B3" w:rsidRPr="000522B3" w:rsidRDefault="00551547" w:rsidP="000522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0522B3">
              <w:rPr>
                <w:sz w:val="18"/>
                <w:szCs w:val="18"/>
              </w:rPr>
              <w:t>бязательно</w:t>
            </w:r>
            <w:r w:rsidRPr="00551547">
              <w:rPr>
                <w:sz w:val="18"/>
                <w:szCs w:val="18"/>
                <w:vertAlign w:val="superscript"/>
              </w:rPr>
              <w:t>1</w:t>
            </w:r>
          </w:p>
        </w:tc>
      </w:tr>
      <w:tr w:rsidR="0058194E" w:rsidRPr="0058541B" w:rsidTr="007E381F">
        <w:trPr>
          <w:gridBefore w:val="2"/>
          <w:wBefore w:w="567" w:type="dxa"/>
          <w:cantSplit/>
          <w:trHeight w:val="177"/>
        </w:trPr>
        <w:tc>
          <w:tcPr>
            <w:tcW w:w="570" w:type="dxa"/>
            <w:vAlign w:val="center"/>
          </w:tcPr>
          <w:p w:rsidR="0058194E" w:rsidRPr="00EE08E9" w:rsidRDefault="00543196" w:rsidP="003B5A08">
            <w:pPr>
              <w:pStyle w:val="a6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EE08E9">
              <w:rPr>
                <w:rFonts w:ascii="Times New Roman" w:hAnsi="Times New Roman"/>
                <w:sz w:val="20"/>
                <w:lang w:val="ru-RU" w:eastAsia="ru-RU"/>
              </w:rPr>
              <w:t>1</w:t>
            </w:r>
            <w:r w:rsidR="00297A7E">
              <w:rPr>
                <w:rFonts w:ascii="Times New Roman" w:hAnsi="Times New Roman"/>
                <w:sz w:val="20"/>
                <w:lang w:val="ru-RU" w:eastAsia="ru-RU"/>
              </w:rPr>
              <w:t>3</w:t>
            </w:r>
            <w:r w:rsidR="00F76B52" w:rsidRPr="00EE08E9">
              <w:rPr>
                <w:rFonts w:ascii="Times New Roman" w:hAnsi="Times New Roman"/>
                <w:sz w:val="20"/>
                <w:lang w:val="ru-RU" w:eastAsia="ru-RU"/>
              </w:rPr>
              <w:t>.</w:t>
            </w:r>
          </w:p>
        </w:tc>
        <w:tc>
          <w:tcPr>
            <w:tcW w:w="8502" w:type="dxa"/>
            <w:gridSpan w:val="2"/>
          </w:tcPr>
          <w:p w:rsidR="000F662C" w:rsidRPr="000522B3" w:rsidRDefault="0058194E" w:rsidP="000522B3">
            <w:pPr>
              <w:pStyle w:val="2"/>
              <w:contextualSpacing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8541B">
              <w:rPr>
                <w:rFonts w:ascii="Times New Roman" w:hAnsi="Times New Roman" w:cs="Times New Roman"/>
                <w:b w:val="0"/>
                <w:sz w:val="20"/>
                <w:szCs w:val="20"/>
              </w:rPr>
              <w:t>Доверенность на право подачи документов</w:t>
            </w:r>
          </w:p>
        </w:tc>
        <w:tc>
          <w:tcPr>
            <w:tcW w:w="1932" w:type="dxa"/>
          </w:tcPr>
          <w:p w:rsidR="0058194E" w:rsidRPr="000522B3" w:rsidRDefault="000522B3" w:rsidP="000522B3">
            <w:pPr>
              <w:pStyle w:val="a6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0522B3">
              <w:rPr>
                <w:rFonts w:ascii="Times New Roman" w:hAnsi="Times New Roman"/>
                <w:sz w:val="18"/>
                <w:szCs w:val="18"/>
              </w:rPr>
              <w:t>обязательно</w:t>
            </w:r>
          </w:p>
        </w:tc>
      </w:tr>
      <w:tr w:rsidR="0058194E" w:rsidRPr="0058541B" w:rsidTr="007E381F">
        <w:trPr>
          <w:gridBefore w:val="2"/>
          <w:wBefore w:w="567" w:type="dxa"/>
          <w:cantSplit/>
          <w:trHeight w:val="177"/>
        </w:trPr>
        <w:tc>
          <w:tcPr>
            <w:tcW w:w="570" w:type="dxa"/>
            <w:vAlign w:val="center"/>
          </w:tcPr>
          <w:p w:rsidR="0058194E" w:rsidRPr="00EE08E9" w:rsidRDefault="00297A7E" w:rsidP="003B5A08">
            <w:pPr>
              <w:pStyle w:val="a6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lang w:val="ru-RU" w:eastAsia="ru-RU"/>
              </w:rPr>
              <w:t>14</w:t>
            </w:r>
            <w:r w:rsidR="00F76B52" w:rsidRPr="00EE08E9">
              <w:rPr>
                <w:rFonts w:ascii="Times New Roman" w:hAnsi="Times New Roman"/>
                <w:sz w:val="20"/>
                <w:lang w:val="ru-RU" w:eastAsia="ru-RU"/>
              </w:rPr>
              <w:t>.</w:t>
            </w:r>
          </w:p>
        </w:tc>
        <w:tc>
          <w:tcPr>
            <w:tcW w:w="8502" w:type="dxa"/>
            <w:gridSpan w:val="2"/>
          </w:tcPr>
          <w:p w:rsidR="0058194E" w:rsidRPr="0058541B" w:rsidRDefault="0058194E" w:rsidP="003B5A08">
            <w:pPr>
              <w:pStyle w:val="2"/>
              <w:contextualSpacing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8541B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Документы, содержащие сведения о размере площади каждого жилого и нежилого помещения в многоквартирном доме, а также об общей площади помещений в многоквартирном доме, включая помещения, входящие в состав общего имущества в многоквартирном доме, или о размере площади жилого дома и отапливаемых помещений надворных построек, а также размере площади земельного участка, не занятого жилым домом и надворными постройками </w:t>
            </w:r>
          </w:p>
        </w:tc>
        <w:tc>
          <w:tcPr>
            <w:tcW w:w="1932" w:type="dxa"/>
          </w:tcPr>
          <w:p w:rsidR="000522B3" w:rsidRDefault="000522B3" w:rsidP="000522B3">
            <w:pPr>
              <w:pStyle w:val="a6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522B3" w:rsidRDefault="000522B3" w:rsidP="000522B3">
            <w:pPr>
              <w:pStyle w:val="a6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522B3" w:rsidRDefault="000522B3" w:rsidP="000522B3">
            <w:pPr>
              <w:pStyle w:val="a6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8194E" w:rsidRPr="00EE08E9" w:rsidRDefault="000522B3" w:rsidP="000522B3">
            <w:pPr>
              <w:pStyle w:val="a6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sz w:val="20"/>
                <w:lang w:val="ru-RU" w:eastAsia="ru-RU"/>
              </w:rPr>
            </w:pPr>
            <w:r w:rsidRPr="000522B3">
              <w:rPr>
                <w:rFonts w:ascii="Times New Roman" w:hAnsi="Times New Roman"/>
                <w:sz w:val="18"/>
                <w:szCs w:val="18"/>
              </w:rPr>
              <w:t>обязательно</w:t>
            </w:r>
          </w:p>
        </w:tc>
      </w:tr>
      <w:tr w:rsidR="000522B3" w:rsidRPr="00EF147F" w:rsidTr="007E3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03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22B3" w:rsidRPr="00EF147F" w:rsidRDefault="00A56626" w:rsidP="00710296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12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1547" w:rsidRPr="008501AA" w:rsidRDefault="00551547" w:rsidP="00551547">
            <w:pPr>
              <w:ind w:left="644" w:firstLine="102"/>
              <w:jc w:val="both"/>
              <w:rPr>
                <w:bCs/>
                <w:iCs/>
                <w:sz w:val="20"/>
                <w:szCs w:val="20"/>
              </w:rPr>
            </w:pPr>
            <w:r w:rsidRPr="008501AA">
              <w:rPr>
                <w:bCs/>
                <w:iCs/>
                <w:sz w:val="20"/>
                <w:szCs w:val="20"/>
              </w:rPr>
              <w:t>1.</w:t>
            </w:r>
            <w:r w:rsidRPr="008501AA">
              <w:rPr>
                <w:sz w:val="20"/>
                <w:szCs w:val="20"/>
              </w:rPr>
              <w:t xml:space="preserve"> </w:t>
            </w:r>
            <w:r w:rsidRPr="008501AA">
              <w:rPr>
                <w:bCs/>
                <w:iCs/>
                <w:sz w:val="20"/>
                <w:szCs w:val="20"/>
              </w:rPr>
              <w:t>При условии заключения договора на энергопринимающие устройства, на которые ранее уже был заключен договор энергоснабжения (купли-продажи эл.энергии (мощности)) между ГП и предыдущим собственником, документы, указанные в п.9, п.10, п.11</w:t>
            </w:r>
            <w:r w:rsidR="00D6434E" w:rsidRPr="008501AA">
              <w:rPr>
                <w:bCs/>
                <w:iCs/>
                <w:sz w:val="20"/>
                <w:szCs w:val="20"/>
              </w:rPr>
              <w:t>, п.12.</w:t>
            </w:r>
            <w:r w:rsidRPr="008501AA">
              <w:rPr>
                <w:bCs/>
                <w:iCs/>
                <w:sz w:val="20"/>
                <w:szCs w:val="20"/>
              </w:rPr>
              <w:t xml:space="preserve"> настоящего документа, предоставляются по желанию заявителя.  </w:t>
            </w:r>
          </w:p>
          <w:p w:rsidR="000522B3" w:rsidRPr="008501AA" w:rsidRDefault="00551547" w:rsidP="00551547">
            <w:pPr>
              <w:ind w:left="602" w:firstLine="102"/>
              <w:jc w:val="both"/>
              <w:rPr>
                <w:iCs/>
                <w:sz w:val="20"/>
                <w:szCs w:val="20"/>
              </w:rPr>
            </w:pPr>
            <w:r w:rsidRPr="008501AA">
              <w:rPr>
                <w:bCs/>
                <w:iCs/>
                <w:sz w:val="20"/>
                <w:szCs w:val="20"/>
              </w:rPr>
              <w:t>2</w:t>
            </w:r>
            <w:r w:rsidR="000522B3" w:rsidRPr="008501AA">
              <w:rPr>
                <w:bCs/>
                <w:iCs/>
                <w:sz w:val="20"/>
                <w:szCs w:val="20"/>
              </w:rPr>
              <w:t>. Документы, прилагаемые к заявлению</w:t>
            </w:r>
            <w:r w:rsidR="000522B3" w:rsidRPr="008501AA">
              <w:rPr>
                <w:iCs/>
                <w:sz w:val="20"/>
                <w:szCs w:val="20"/>
              </w:rPr>
              <w:t xml:space="preserve"> о заключении договора, </w:t>
            </w:r>
            <w:r w:rsidR="000522B3" w:rsidRPr="008501AA">
              <w:rPr>
                <w:bCs/>
                <w:iCs/>
                <w:sz w:val="20"/>
                <w:szCs w:val="20"/>
              </w:rPr>
              <w:t>кроме проекта договора</w:t>
            </w:r>
            <w:r w:rsidR="000522B3" w:rsidRPr="008501AA">
              <w:rPr>
                <w:iCs/>
                <w:sz w:val="20"/>
                <w:szCs w:val="20"/>
              </w:rPr>
              <w:t xml:space="preserve">, </w:t>
            </w:r>
            <w:r w:rsidR="000522B3" w:rsidRPr="008501AA">
              <w:rPr>
                <w:bCs/>
                <w:iCs/>
                <w:sz w:val="20"/>
                <w:szCs w:val="20"/>
              </w:rPr>
              <w:t>подаются в виде копий, подписанных уполномоченным лицом заявителя и заверенных печатью заявителя</w:t>
            </w:r>
            <w:r w:rsidR="000522B3" w:rsidRPr="008501AA">
              <w:rPr>
                <w:iCs/>
                <w:sz w:val="20"/>
                <w:szCs w:val="20"/>
              </w:rPr>
              <w:t xml:space="preserve">, если заявителем является юридическое лицо, </w:t>
            </w:r>
            <w:r w:rsidR="000522B3" w:rsidRPr="008501AA">
              <w:rPr>
                <w:bCs/>
                <w:iCs/>
                <w:sz w:val="20"/>
                <w:szCs w:val="20"/>
              </w:rPr>
              <w:t>или подписанных гражданином</w:t>
            </w:r>
            <w:r w:rsidR="000522B3" w:rsidRPr="008501AA">
              <w:rPr>
                <w:iCs/>
                <w:sz w:val="20"/>
                <w:szCs w:val="20"/>
              </w:rPr>
              <w:t xml:space="preserve">, если заявителем выступает индивидуальный предприниматель. </w:t>
            </w:r>
            <w:r w:rsidR="000522B3" w:rsidRPr="008501AA">
              <w:rPr>
                <w:bCs/>
                <w:iCs/>
                <w:sz w:val="20"/>
                <w:szCs w:val="20"/>
              </w:rPr>
              <w:t>Заявитель вправе представить копии таких документов</w:t>
            </w:r>
            <w:r w:rsidR="000522B3" w:rsidRPr="008501AA">
              <w:rPr>
                <w:iCs/>
                <w:sz w:val="20"/>
                <w:szCs w:val="20"/>
              </w:rPr>
              <w:t xml:space="preserve">, </w:t>
            </w:r>
            <w:r w:rsidR="000522B3" w:rsidRPr="008501AA">
              <w:rPr>
                <w:bCs/>
                <w:iCs/>
                <w:sz w:val="20"/>
                <w:szCs w:val="20"/>
              </w:rPr>
              <w:t xml:space="preserve">заверенные лицом, уполномоченным в соответствии с законодательством Российской Федерации </w:t>
            </w:r>
            <w:r w:rsidR="000522B3" w:rsidRPr="008501AA">
              <w:rPr>
                <w:iCs/>
                <w:sz w:val="20"/>
                <w:szCs w:val="20"/>
              </w:rPr>
              <w:t>на совершение действий по их заверению.</w:t>
            </w:r>
          </w:p>
        </w:tc>
      </w:tr>
      <w:tr w:rsidR="000522B3" w:rsidRPr="00EF147F" w:rsidTr="007E38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0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22B3" w:rsidRPr="00EF147F" w:rsidRDefault="000522B3" w:rsidP="00710296">
            <w:pPr>
              <w:rPr>
                <w:sz w:val="22"/>
              </w:rPr>
            </w:pPr>
          </w:p>
        </w:tc>
        <w:tc>
          <w:tcPr>
            <w:tcW w:w="112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22B3" w:rsidRPr="008501AA" w:rsidRDefault="00551547" w:rsidP="00551547">
            <w:pPr>
              <w:ind w:left="602" w:firstLine="102"/>
              <w:jc w:val="both"/>
              <w:rPr>
                <w:iCs/>
                <w:sz w:val="20"/>
                <w:szCs w:val="20"/>
              </w:rPr>
            </w:pPr>
            <w:r w:rsidRPr="008501AA">
              <w:rPr>
                <w:bCs/>
                <w:iCs/>
                <w:sz w:val="20"/>
                <w:szCs w:val="20"/>
              </w:rPr>
              <w:t>3</w:t>
            </w:r>
            <w:r w:rsidR="000522B3" w:rsidRPr="008501AA">
              <w:rPr>
                <w:bCs/>
                <w:iCs/>
                <w:sz w:val="20"/>
                <w:szCs w:val="20"/>
              </w:rPr>
              <w:t>. Заявитель при подаче заявления и документов в месте нахождения гарантирующего поставщика вправе представить неподписанные и незаверенные копии документов, прилагаемых к заявлению, с</w:t>
            </w:r>
            <w:r w:rsidR="000522B3" w:rsidRPr="008501AA">
              <w:rPr>
                <w:iCs/>
                <w:sz w:val="20"/>
                <w:szCs w:val="20"/>
              </w:rPr>
              <w:t xml:space="preserve"> одновременным </w:t>
            </w:r>
            <w:r w:rsidR="000522B3" w:rsidRPr="008501AA">
              <w:rPr>
                <w:bCs/>
                <w:iCs/>
                <w:sz w:val="20"/>
                <w:szCs w:val="20"/>
              </w:rPr>
              <w:t>предъявлением оригиналов</w:t>
            </w:r>
            <w:r w:rsidR="000522B3" w:rsidRPr="008501AA">
              <w:rPr>
                <w:iCs/>
                <w:sz w:val="20"/>
                <w:szCs w:val="20"/>
              </w:rPr>
              <w:t xml:space="preserve"> таких документов. В этом случае в момент принятия заявления и документов от заявителя </w:t>
            </w:r>
            <w:r w:rsidR="000522B3" w:rsidRPr="008501AA">
              <w:rPr>
                <w:bCs/>
                <w:iCs/>
                <w:sz w:val="20"/>
                <w:szCs w:val="20"/>
              </w:rPr>
              <w:t>гарантирующий поставщик обязан произвести сверку идентичности копий и оригиналов представленных документов</w:t>
            </w:r>
            <w:r w:rsidR="000522B3" w:rsidRPr="008501AA">
              <w:rPr>
                <w:iCs/>
                <w:sz w:val="20"/>
                <w:szCs w:val="20"/>
              </w:rPr>
              <w:t xml:space="preserve">, после чего </w:t>
            </w:r>
            <w:r w:rsidR="000522B3" w:rsidRPr="008501AA">
              <w:rPr>
                <w:bCs/>
                <w:iCs/>
                <w:sz w:val="20"/>
                <w:szCs w:val="20"/>
              </w:rPr>
              <w:t>на копиях таких документов</w:t>
            </w:r>
            <w:r w:rsidR="000522B3" w:rsidRPr="008501AA">
              <w:rPr>
                <w:iCs/>
                <w:sz w:val="20"/>
                <w:szCs w:val="20"/>
              </w:rPr>
              <w:t xml:space="preserve"> гарантирующим поставщиком</w:t>
            </w:r>
            <w:r w:rsidR="000522B3" w:rsidRPr="008501AA">
              <w:rPr>
                <w:bCs/>
                <w:iCs/>
                <w:sz w:val="20"/>
                <w:szCs w:val="20"/>
              </w:rPr>
              <w:t xml:space="preserve"> делаются отметки о соответствии подлинности копий документов оригиналам</w:t>
            </w:r>
            <w:r w:rsidR="000522B3" w:rsidRPr="008501AA">
              <w:rPr>
                <w:iCs/>
                <w:sz w:val="20"/>
                <w:szCs w:val="20"/>
              </w:rPr>
              <w:t xml:space="preserve"> и оригиналы возвращаются заявителю.</w:t>
            </w:r>
          </w:p>
          <w:p w:rsidR="008501AA" w:rsidRPr="008501AA" w:rsidRDefault="008501AA" w:rsidP="00551547">
            <w:pPr>
              <w:ind w:left="602" w:firstLine="102"/>
              <w:jc w:val="both"/>
              <w:rPr>
                <w:b/>
                <w:sz w:val="8"/>
                <w:szCs w:val="20"/>
                <w:u w:val="single"/>
              </w:rPr>
            </w:pPr>
          </w:p>
          <w:p w:rsidR="000522B3" w:rsidRPr="008501AA" w:rsidRDefault="000522B3" w:rsidP="00551547">
            <w:pPr>
              <w:ind w:left="602" w:firstLine="102"/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8501AA">
              <w:rPr>
                <w:b/>
                <w:sz w:val="20"/>
                <w:szCs w:val="20"/>
                <w:u w:val="single"/>
              </w:rPr>
              <w:t>Для оформления документов обращаться по нижеуказанным адресам:</w:t>
            </w:r>
          </w:p>
          <w:p w:rsidR="008501AA" w:rsidRPr="008501AA" w:rsidRDefault="000522B3" w:rsidP="008501AA">
            <w:pPr>
              <w:ind w:left="602" w:firstLine="102"/>
              <w:jc w:val="both"/>
              <w:rPr>
                <w:sz w:val="20"/>
                <w:szCs w:val="20"/>
              </w:rPr>
            </w:pPr>
            <w:r w:rsidRPr="008501AA">
              <w:rPr>
                <w:sz w:val="20"/>
                <w:szCs w:val="20"/>
              </w:rPr>
              <w:t xml:space="preserve">п. </w:t>
            </w:r>
            <w:r w:rsidR="00E96B11" w:rsidRPr="008501AA">
              <w:rPr>
                <w:sz w:val="20"/>
                <w:szCs w:val="20"/>
              </w:rPr>
              <w:t>9</w:t>
            </w:r>
            <w:r w:rsidR="00297A7E" w:rsidRPr="008501AA">
              <w:rPr>
                <w:sz w:val="20"/>
                <w:szCs w:val="20"/>
              </w:rPr>
              <w:t>, 10</w:t>
            </w:r>
            <w:r w:rsidR="008501AA" w:rsidRPr="008501AA">
              <w:rPr>
                <w:sz w:val="20"/>
                <w:szCs w:val="20"/>
              </w:rPr>
              <w:t>:</w:t>
            </w:r>
          </w:p>
          <w:p w:rsidR="00E06408" w:rsidRPr="008501AA" w:rsidRDefault="008501AA" w:rsidP="0095389E">
            <w:pPr>
              <w:ind w:left="1024" w:hanging="283"/>
              <w:jc w:val="both"/>
              <w:rPr>
                <w:sz w:val="20"/>
                <w:szCs w:val="20"/>
              </w:rPr>
            </w:pPr>
            <w:r w:rsidRPr="008501AA">
              <w:rPr>
                <w:sz w:val="20"/>
                <w:szCs w:val="20"/>
              </w:rPr>
              <w:t>•</w:t>
            </w:r>
            <w:r w:rsidRPr="008501AA">
              <w:rPr>
                <w:sz w:val="20"/>
                <w:szCs w:val="20"/>
              </w:rPr>
              <w:tab/>
              <w:t xml:space="preserve">Филиал </w:t>
            </w:r>
            <w:r w:rsidR="00A56626" w:rsidRPr="00A56626">
              <w:rPr>
                <w:sz w:val="20"/>
                <w:szCs w:val="20"/>
              </w:rPr>
              <w:t xml:space="preserve">ПАО "Россети Сибирь" - "Омскэнерго" </w:t>
            </w:r>
            <w:r w:rsidRPr="008501AA">
              <w:rPr>
                <w:sz w:val="20"/>
                <w:szCs w:val="20"/>
              </w:rPr>
              <w:t>-</w:t>
            </w:r>
            <w:r w:rsidR="00933F4E">
              <w:t xml:space="preserve"> </w:t>
            </w:r>
            <w:r w:rsidR="00933F4E" w:rsidRPr="00933F4E">
              <w:rPr>
                <w:sz w:val="20"/>
                <w:szCs w:val="20"/>
              </w:rPr>
              <w:t xml:space="preserve">телефон горячей линии 8-800-220-0-220, </w:t>
            </w:r>
            <w:r w:rsidRPr="008501AA">
              <w:rPr>
                <w:sz w:val="20"/>
                <w:szCs w:val="20"/>
              </w:rPr>
              <w:t>Городской РЭС ЗЭС – г. Омск, ул. 5 Северная, 193 т.78-45-85,</w:t>
            </w:r>
            <w:r w:rsidR="0095389E">
              <w:rPr>
                <w:sz w:val="20"/>
                <w:szCs w:val="20"/>
              </w:rPr>
              <w:t xml:space="preserve"> ЗЭС - ул. 5 Северная, 193, </w:t>
            </w:r>
            <w:r w:rsidRPr="008501AA">
              <w:rPr>
                <w:sz w:val="20"/>
                <w:szCs w:val="20"/>
              </w:rPr>
              <w:t>т. 25-83-39;</w:t>
            </w:r>
            <w:r w:rsidR="00E06408" w:rsidRPr="00E06408">
              <w:rPr>
                <w:sz w:val="20"/>
                <w:szCs w:val="20"/>
              </w:rPr>
              <w:t xml:space="preserve"> для потребителей области – обращаться по местонахождению филиала </w:t>
            </w:r>
            <w:r w:rsidR="00A56626" w:rsidRPr="00A56626">
              <w:rPr>
                <w:sz w:val="20"/>
                <w:szCs w:val="20"/>
              </w:rPr>
              <w:t xml:space="preserve">ПАО "Россети Сибирь" </w:t>
            </w:r>
            <w:r w:rsidR="00E06408" w:rsidRPr="00E06408">
              <w:rPr>
                <w:sz w:val="20"/>
                <w:szCs w:val="20"/>
              </w:rPr>
              <w:t>в районах Омской области.</w:t>
            </w:r>
          </w:p>
          <w:p w:rsidR="008501AA" w:rsidRPr="008501AA" w:rsidRDefault="008501AA" w:rsidP="008501AA">
            <w:pPr>
              <w:ind w:left="1024" w:hanging="283"/>
              <w:jc w:val="both"/>
              <w:rPr>
                <w:sz w:val="20"/>
                <w:szCs w:val="20"/>
              </w:rPr>
            </w:pPr>
            <w:r w:rsidRPr="008501AA">
              <w:rPr>
                <w:sz w:val="20"/>
                <w:szCs w:val="20"/>
              </w:rPr>
              <w:t>•</w:t>
            </w:r>
            <w:r w:rsidRPr="008501AA">
              <w:rPr>
                <w:sz w:val="20"/>
                <w:szCs w:val="20"/>
              </w:rPr>
              <w:tab/>
              <w:t>АО "Омскэлектро"</w:t>
            </w:r>
            <w:r w:rsidR="00472F16">
              <w:t xml:space="preserve"> </w:t>
            </w:r>
            <w:r w:rsidR="00472F16" w:rsidRPr="00472F16">
              <w:rPr>
                <w:sz w:val="20"/>
                <w:szCs w:val="20"/>
              </w:rPr>
              <w:t>телефон горячей линии 8-800-70-07-828,</w:t>
            </w:r>
            <w:r w:rsidRPr="008501AA">
              <w:rPr>
                <w:sz w:val="20"/>
                <w:szCs w:val="20"/>
              </w:rPr>
              <w:t xml:space="preserve"> г.Омск-8, ул.Л.Чайкиной,8 т.53-81-89,</w:t>
            </w:r>
            <w:r w:rsidR="00472F16">
              <w:rPr>
                <w:sz w:val="20"/>
                <w:szCs w:val="20"/>
              </w:rPr>
              <w:t xml:space="preserve"> </w:t>
            </w:r>
            <w:r w:rsidRPr="008501AA">
              <w:rPr>
                <w:sz w:val="20"/>
                <w:szCs w:val="20"/>
              </w:rPr>
              <w:t xml:space="preserve"> ЮРЭС - ул.Калинина,1, т.41-23-30,41-85-30, СРЭС - ул.4 Поселковая, 44А т.65-34-88, 65-20-13, ЛРЭС - ул.О.Кошевого,80 т.55-03-75, 55-18-51;</w:t>
            </w:r>
          </w:p>
          <w:p w:rsidR="008501AA" w:rsidRPr="008501AA" w:rsidRDefault="008501AA" w:rsidP="008501AA">
            <w:pPr>
              <w:ind w:left="1024" w:hanging="283"/>
              <w:jc w:val="both"/>
              <w:rPr>
                <w:sz w:val="20"/>
                <w:szCs w:val="20"/>
              </w:rPr>
            </w:pPr>
            <w:r w:rsidRPr="008501AA">
              <w:rPr>
                <w:sz w:val="20"/>
                <w:szCs w:val="20"/>
              </w:rPr>
              <w:t>•</w:t>
            </w:r>
            <w:r w:rsidRPr="008501AA">
              <w:rPr>
                <w:sz w:val="20"/>
                <w:szCs w:val="20"/>
              </w:rPr>
              <w:tab/>
              <w:t>ООО "ОЭСК" – г. Омск, ул.  Москаленко, 137, т. 21-91-76;</w:t>
            </w:r>
          </w:p>
          <w:p w:rsidR="008501AA" w:rsidRPr="008501AA" w:rsidRDefault="008501AA" w:rsidP="008501AA">
            <w:pPr>
              <w:ind w:left="1024" w:hanging="283"/>
              <w:jc w:val="both"/>
              <w:rPr>
                <w:sz w:val="20"/>
                <w:szCs w:val="20"/>
              </w:rPr>
            </w:pPr>
            <w:r w:rsidRPr="008501AA">
              <w:rPr>
                <w:sz w:val="20"/>
                <w:szCs w:val="20"/>
              </w:rPr>
              <w:t>•</w:t>
            </w:r>
            <w:r w:rsidRPr="008501AA">
              <w:rPr>
                <w:sz w:val="20"/>
                <w:szCs w:val="20"/>
              </w:rPr>
              <w:tab/>
              <w:t>Кацман В.В. – г. Омск, ул. 36-я Северная, д. 5, т. 68-15-59;</w:t>
            </w:r>
          </w:p>
          <w:p w:rsidR="008501AA" w:rsidRDefault="008501AA" w:rsidP="008501AA">
            <w:pPr>
              <w:ind w:left="1024" w:hanging="283"/>
              <w:jc w:val="both"/>
              <w:rPr>
                <w:sz w:val="20"/>
                <w:szCs w:val="20"/>
              </w:rPr>
            </w:pPr>
            <w:r w:rsidRPr="008501AA">
              <w:rPr>
                <w:sz w:val="20"/>
                <w:szCs w:val="20"/>
              </w:rPr>
              <w:t>•</w:t>
            </w:r>
            <w:r w:rsidRPr="008501AA">
              <w:rPr>
                <w:sz w:val="20"/>
                <w:szCs w:val="20"/>
              </w:rPr>
              <w:tab/>
              <w:t>в иную сетевую организацию, к объектам электросетевого хозяйства, которой присоединены энергопринимающие устройства заявителя.</w:t>
            </w:r>
          </w:p>
          <w:p w:rsidR="000522B3" w:rsidRPr="00472F16" w:rsidRDefault="000522B3" w:rsidP="008501AA">
            <w:pPr>
              <w:ind w:left="1024" w:hanging="283"/>
              <w:jc w:val="both"/>
              <w:rPr>
                <w:sz w:val="20"/>
                <w:szCs w:val="20"/>
              </w:rPr>
            </w:pPr>
            <w:r w:rsidRPr="00472F16">
              <w:rPr>
                <w:sz w:val="20"/>
                <w:szCs w:val="20"/>
              </w:rPr>
              <w:t>п.</w:t>
            </w:r>
            <w:r w:rsidR="00297A7E" w:rsidRPr="00472F16">
              <w:rPr>
                <w:sz w:val="20"/>
                <w:szCs w:val="20"/>
              </w:rPr>
              <w:t>10</w:t>
            </w:r>
            <w:r w:rsidRPr="00472F16">
              <w:rPr>
                <w:sz w:val="20"/>
                <w:szCs w:val="20"/>
              </w:rPr>
              <w:t xml:space="preserve"> – ОО</w:t>
            </w:r>
            <w:r w:rsidR="00E06408" w:rsidRPr="00472F16">
              <w:rPr>
                <w:sz w:val="20"/>
                <w:szCs w:val="20"/>
              </w:rPr>
              <w:t xml:space="preserve">О </w:t>
            </w:r>
            <w:r w:rsidRPr="00472F16">
              <w:rPr>
                <w:sz w:val="20"/>
                <w:szCs w:val="20"/>
              </w:rPr>
              <w:t>"ОЭК" г. Омск-42, пр.К.Маркса, 41/15, тел. 29</w:t>
            </w:r>
            <w:r w:rsidR="00AC42C5" w:rsidRPr="00472F16">
              <w:rPr>
                <w:sz w:val="20"/>
                <w:szCs w:val="20"/>
              </w:rPr>
              <w:t>-33-06</w:t>
            </w:r>
          </w:p>
          <w:p w:rsidR="000522B3" w:rsidRPr="00472F16" w:rsidRDefault="008501AA" w:rsidP="00A56626">
            <w:pPr>
              <w:ind w:left="602" w:firstLine="102"/>
              <w:jc w:val="both"/>
              <w:rPr>
                <w:szCs w:val="22"/>
              </w:rPr>
            </w:pPr>
            <w:r w:rsidRPr="00472F16">
              <w:rPr>
                <w:sz w:val="20"/>
                <w:szCs w:val="20"/>
              </w:rPr>
              <w:t>Д</w:t>
            </w:r>
            <w:r w:rsidR="00E06408" w:rsidRPr="00472F16">
              <w:rPr>
                <w:sz w:val="20"/>
                <w:szCs w:val="20"/>
              </w:rPr>
              <w:t>оговорной</w:t>
            </w:r>
            <w:r w:rsidR="000522B3" w:rsidRPr="00472F16">
              <w:rPr>
                <w:sz w:val="20"/>
                <w:szCs w:val="20"/>
              </w:rPr>
              <w:t xml:space="preserve"> отдел:</w:t>
            </w:r>
            <w:r w:rsidR="00E06408" w:rsidRPr="00472F16">
              <w:rPr>
                <w:sz w:val="20"/>
                <w:szCs w:val="20"/>
              </w:rPr>
              <w:t xml:space="preserve"> </w:t>
            </w:r>
            <w:r w:rsidR="000522B3" w:rsidRPr="00472F16">
              <w:rPr>
                <w:sz w:val="20"/>
                <w:szCs w:val="20"/>
              </w:rPr>
              <w:t xml:space="preserve">т.  </w:t>
            </w:r>
            <w:r w:rsidR="00A56626" w:rsidRPr="00472F16">
              <w:rPr>
                <w:sz w:val="20"/>
                <w:szCs w:val="22"/>
              </w:rPr>
              <w:t>293-353</w:t>
            </w:r>
            <w:r w:rsidR="000522B3" w:rsidRPr="00472F16">
              <w:rPr>
                <w:sz w:val="20"/>
                <w:szCs w:val="20"/>
              </w:rPr>
              <w:t>,</w:t>
            </w:r>
            <w:r w:rsidR="007E381F">
              <w:rPr>
                <w:sz w:val="20"/>
                <w:szCs w:val="20"/>
              </w:rPr>
              <w:t xml:space="preserve"> </w:t>
            </w:r>
            <w:r w:rsidR="007E381F" w:rsidRPr="007E381F">
              <w:rPr>
                <w:sz w:val="20"/>
                <w:szCs w:val="20"/>
              </w:rPr>
              <w:t>29-34-61</w:t>
            </w:r>
            <w:r w:rsidR="007E381F">
              <w:rPr>
                <w:sz w:val="20"/>
                <w:szCs w:val="20"/>
              </w:rPr>
              <w:t>,</w:t>
            </w:r>
            <w:r w:rsidR="000522B3" w:rsidRPr="00472F16">
              <w:rPr>
                <w:sz w:val="20"/>
                <w:szCs w:val="20"/>
              </w:rPr>
              <w:t xml:space="preserve"> управление энергоинспекции: т.293-411, 293-230.</w:t>
            </w:r>
          </w:p>
          <w:p w:rsidR="008501AA" w:rsidRPr="00472F16" w:rsidRDefault="008501AA" w:rsidP="008501AA">
            <w:pPr>
              <w:pStyle w:val="a6"/>
              <w:ind w:left="599"/>
              <w:jc w:val="both"/>
              <w:rPr>
                <w:rFonts w:ascii="Times New Roman" w:hAnsi="Times New Roman"/>
                <w:i/>
                <w:sz w:val="20"/>
                <w:u w:val="single"/>
                <w:lang w:val="ru-RU"/>
              </w:rPr>
            </w:pPr>
            <w:r w:rsidRPr="00472F16">
              <w:rPr>
                <w:rFonts w:ascii="Times New Roman" w:hAnsi="Times New Roman"/>
                <w:b/>
                <w:i/>
                <w:sz w:val="22"/>
                <w:szCs w:val="22"/>
                <w:lang w:val="ru-RU"/>
              </w:rPr>
              <w:t xml:space="preserve">           </w:t>
            </w:r>
            <w:r w:rsidRPr="00472F16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При подаче заявления на включение дополнительных объектов в </w:t>
            </w:r>
            <w:r w:rsidRPr="00472F16">
              <w:rPr>
                <w:rFonts w:ascii="Times New Roman" w:hAnsi="Times New Roman"/>
                <w:b/>
                <w:i/>
                <w:iCs/>
                <w:sz w:val="22"/>
                <w:szCs w:val="22"/>
                <w:u w:val="single"/>
              </w:rPr>
              <w:t>действующий</w:t>
            </w:r>
            <w:r w:rsidRPr="00472F16">
              <w:rPr>
                <w:rFonts w:ascii="Times New Roman" w:hAnsi="Times New Roman"/>
                <w:b/>
                <w:i/>
                <w:iCs/>
                <w:sz w:val="22"/>
                <w:szCs w:val="22"/>
              </w:rPr>
              <w:t xml:space="preserve">  </w:t>
            </w:r>
            <w:r w:rsidRPr="00472F16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договор энергоснабжения, </w:t>
            </w:r>
            <w:r w:rsidRPr="00472F16">
              <w:rPr>
                <w:rFonts w:ascii="Times New Roman" w:hAnsi="Times New Roman"/>
                <w:b/>
                <w:i/>
                <w:sz w:val="22"/>
                <w:szCs w:val="22"/>
                <w:lang w:val="ru-RU"/>
              </w:rPr>
              <w:t xml:space="preserve">             </w:t>
            </w:r>
            <w:r w:rsidRPr="00472F16">
              <w:rPr>
                <w:rFonts w:ascii="Times New Roman" w:hAnsi="Times New Roman"/>
                <w:b/>
                <w:i/>
                <w:sz w:val="22"/>
                <w:szCs w:val="22"/>
              </w:rPr>
              <w:t>необходимо предоставить документы, указанные в пунктах №№ 1, 7, 8, 9, 10, 11, 12, 13</w:t>
            </w:r>
            <w:r w:rsidRPr="00472F16">
              <w:rPr>
                <w:rFonts w:ascii="Times New Roman" w:hAnsi="Times New Roman"/>
                <w:b/>
                <w:i/>
                <w:sz w:val="22"/>
                <w:szCs w:val="22"/>
                <w:lang w:val="ru-RU"/>
              </w:rPr>
              <w:t>, 14</w:t>
            </w:r>
            <w:r w:rsidRPr="00472F16">
              <w:rPr>
                <w:rFonts w:ascii="Times New Roman" w:hAnsi="Times New Roman"/>
                <w:b/>
                <w:i/>
                <w:sz w:val="22"/>
                <w:szCs w:val="22"/>
              </w:rPr>
              <w:t>.</w:t>
            </w:r>
          </w:p>
          <w:p w:rsidR="00A56626" w:rsidRPr="00472F16" w:rsidRDefault="00A56626" w:rsidP="00A56626">
            <w:pPr>
              <w:ind w:left="644"/>
              <w:jc w:val="both"/>
              <w:rPr>
                <w:b/>
                <w:i/>
                <w:sz w:val="20"/>
                <w:szCs w:val="22"/>
              </w:rPr>
            </w:pPr>
            <w:r w:rsidRPr="00472F16">
              <w:rPr>
                <w:b/>
                <w:i/>
                <w:sz w:val="20"/>
                <w:szCs w:val="22"/>
              </w:rPr>
              <w:t>* В соответствии с ПП РФ от 29.03.2024 №395.</w:t>
            </w:r>
          </w:p>
          <w:p w:rsidR="008501AA" w:rsidRPr="00A56626" w:rsidRDefault="00A56626" w:rsidP="00A56626">
            <w:pPr>
              <w:ind w:left="709"/>
              <w:jc w:val="both"/>
              <w:rPr>
                <w:b/>
                <w:i/>
                <w:szCs w:val="22"/>
                <w:highlight w:val="yellow"/>
              </w:rPr>
            </w:pPr>
            <w:r w:rsidRPr="00472F16">
              <w:rPr>
                <w:b/>
                <w:i/>
                <w:sz w:val="20"/>
                <w:szCs w:val="22"/>
              </w:rPr>
              <w:t xml:space="preserve">  В случае несоответствия сведений, указанных в Заявлении ГП имеет право запросить копии, подтверждающих   документов. </w:t>
            </w:r>
          </w:p>
        </w:tc>
      </w:tr>
    </w:tbl>
    <w:p w:rsidR="0058194E" w:rsidRPr="00551547" w:rsidRDefault="0058194E" w:rsidP="008501AA">
      <w:pPr>
        <w:pStyle w:val="a6"/>
        <w:jc w:val="both"/>
        <w:rPr>
          <w:rFonts w:ascii="Times New Roman" w:hAnsi="Times New Roman"/>
          <w:i/>
          <w:sz w:val="20"/>
          <w:u w:val="single"/>
          <w:lang w:val="ru-RU"/>
        </w:rPr>
      </w:pPr>
    </w:p>
    <w:sectPr w:rsidR="0058194E" w:rsidRPr="00551547" w:rsidSect="00A56626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A78" w:rsidRDefault="006E1A78" w:rsidP="00F634B1">
      <w:r>
        <w:separator/>
      </w:r>
    </w:p>
  </w:endnote>
  <w:endnote w:type="continuationSeparator" w:id="0">
    <w:p w:rsidR="006E1A78" w:rsidRDefault="006E1A78" w:rsidP="00F63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A78" w:rsidRDefault="006E1A78" w:rsidP="00F634B1">
      <w:r>
        <w:separator/>
      </w:r>
    </w:p>
  </w:footnote>
  <w:footnote w:type="continuationSeparator" w:id="0">
    <w:p w:rsidR="006E1A78" w:rsidRDefault="006E1A78" w:rsidP="00F634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F1A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26E0903"/>
    <w:multiLevelType w:val="hybridMultilevel"/>
    <w:tmpl w:val="8ED2AAAE"/>
    <w:lvl w:ilvl="0" w:tplc="F31AC0B6">
      <w:start w:val="1"/>
      <w:numFmt w:val="decimal"/>
      <w:lvlText w:val="%1."/>
      <w:lvlJc w:val="left"/>
      <w:pPr>
        <w:ind w:left="147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241D30F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304F7FF5"/>
    <w:multiLevelType w:val="hybridMultilevel"/>
    <w:tmpl w:val="6E38E836"/>
    <w:lvl w:ilvl="0" w:tplc="04190001">
      <w:start w:val="1"/>
      <w:numFmt w:val="bullet"/>
      <w:lvlText w:val=""/>
      <w:lvlJc w:val="left"/>
      <w:pPr>
        <w:ind w:left="14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abstractNum w:abstractNumId="4" w15:restartNumberingAfterBreak="0">
    <w:nsid w:val="38DA3916"/>
    <w:multiLevelType w:val="hybridMultilevel"/>
    <w:tmpl w:val="6DA0F932"/>
    <w:lvl w:ilvl="0" w:tplc="3CBA08C2">
      <w:start w:val="1"/>
      <w:numFmt w:val="decimal"/>
      <w:lvlText w:val="%1."/>
      <w:lvlJc w:val="left"/>
      <w:pPr>
        <w:tabs>
          <w:tab w:val="num" w:pos="703"/>
        </w:tabs>
        <w:ind w:left="0" w:firstLine="70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3A8428F0"/>
    <w:multiLevelType w:val="hybridMultilevel"/>
    <w:tmpl w:val="C134716C"/>
    <w:lvl w:ilvl="0" w:tplc="AA6A36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3D150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566D48A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576B7172"/>
    <w:multiLevelType w:val="hybridMultilevel"/>
    <w:tmpl w:val="07C0ADF0"/>
    <w:lvl w:ilvl="0" w:tplc="29783BE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785083D"/>
    <w:multiLevelType w:val="hybridMultilevel"/>
    <w:tmpl w:val="D4009922"/>
    <w:lvl w:ilvl="0" w:tplc="855ED58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0"/>
  </w:num>
  <w:num w:numId="8">
    <w:abstractNumId w:val="7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421"/>
    <w:rsid w:val="000522B3"/>
    <w:rsid w:val="000620A2"/>
    <w:rsid w:val="00072C75"/>
    <w:rsid w:val="000815C5"/>
    <w:rsid w:val="00094DC9"/>
    <w:rsid w:val="000C0DE1"/>
    <w:rsid w:val="000C62A3"/>
    <w:rsid w:val="000D57EC"/>
    <w:rsid w:val="000F662C"/>
    <w:rsid w:val="0011005D"/>
    <w:rsid w:val="00143AB5"/>
    <w:rsid w:val="001466E6"/>
    <w:rsid w:val="001508BA"/>
    <w:rsid w:val="0019664C"/>
    <w:rsid w:val="001971DE"/>
    <w:rsid w:val="001D6F1A"/>
    <w:rsid w:val="001F76F2"/>
    <w:rsid w:val="002045A5"/>
    <w:rsid w:val="00210571"/>
    <w:rsid w:val="00257DAC"/>
    <w:rsid w:val="002709CA"/>
    <w:rsid w:val="00286CF5"/>
    <w:rsid w:val="00297130"/>
    <w:rsid w:val="00297A7E"/>
    <w:rsid w:val="002B0596"/>
    <w:rsid w:val="002B0F4E"/>
    <w:rsid w:val="002C50AD"/>
    <w:rsid w:val="002C6016"/>
    <w:rsid w:val="002D27E6"/>
    <w:rsid w:val="00303ADA"/>
    <w:rsid w:val="00326149"/>
    <w:rsid w:val="00341F15"/>
    <w:rsid w:val="003634E8"/>
    <w:rsid w:val="00382A3E"/>
    <w:rsid w:val="00393559"/>
    <w:rsid w:val="003B5A08"/>
    <w:rsid w:val="003E6B82"/>
    <w:rsid w:val="0044652D"/>
    <w:rsid w:val="00450421"/>
    <w:rsid w:val="00452744"/>
    <w:rsid w:val="00472F16"/>
    <w:rsid w:val="00475ED2"/>
    <w:rsid w:val="00477130"/>
    <w:rsid w:val="00484E16"/>
    <w:rsid w:val="0048780D"/>
    <w:rsid w:val="0049410D"/>
    <w:rsid w:val="004B64D9"/>
    <w:rsid w:val="004D2148"/>
    <w:rsid w:val="005220C1"/>
    <w:rsid w:val="005257AA"/>
    <w:rsid w:val="00543196"/>
    <w:rsid w:val="00551547"/>
    <w:rsid w:val="00560D8F"/>
    <w:rsid w:val="0057135C"/>
    <w:rsid w:val="00571B42"/>
    <w:rsid w:val="00572583"/>
    <w:rsid w:val="0058194E"/>
    <w:rsid w:val="0058541B"/>
    <w:rsid w:val="00586DE6"/>
    <w:rsid w:val="00587165"/>
    <w:rsid w:val="00633DDE"/>
    <w:rsid w:val="00640344"/>
    <w:rsid w:val="00680C68"/>
    <w:rsid w:val="00681196"/>
    <w:rsid w:val="006813F3"/>
    <w:rsid w:val="006A40E6"/>
    <w:rsid w:val="006D31E0"/>
    <w:rsid w:val="006E1A78"/>
    <w:rsid w:val="00710296"/>
    <w:rsid w:val="00732AE0"/>
    <w:rsid w:val="00741FD8"/>
    <w:rsid w:val="00766FAB"/>
    <w:rsid w:val="007848C2"/>
    <w:rsid w:val="007A02D1"/>
    <w:rsid w:val="007A0D59"/>
    <w:rsid w:val="007C0225"/>
    <w:rsid w:val="007E1C65"/>
    <w:rsid w:val="007E381F"/>
    <w:rsid w:val="007F0061"/>
    <w:rsid w:val="007F1430"/>
    <w:rsid w:val="008501AA"/>
    <w:rsid w:val="008D56AB"/>
    <w:rsid w:val="009025CA"/>
    <w:rsid w:val="00924535"/>
    <w:rsid w:val="00925289"/>
    <w:rsid w:val="00933F4E"/>
    <w:rsid w:val="009437D4"/>
    <w:rsid w:val="009445E8"/>
    <w:rsid w:val="0095389E"/>
    <w:rsid w:val="0097207F"/>
    <w:rsid w:val="00980806"/>
    <w:rsid w:val="0098264F"/>
    <w:rsid w:val="00A373CE"/>
    <w:rsid w:val="00A56626"/>
    <w:rsid w:val="00A66588"/>
    <w:rsid w:val="00AA66F9"/>
    <w:rsid w:val="00AA70CD"/>
    <w:rsid w:val="00AB29C8"/>
    <w:rsid w:val="00AC00EF"/>
    <w:rsid w:val="00AC42C5"/>
    <w:rsid w:val="00B012C1"/>
    <w:rsid w:val="00B20384"/>
    <w:rsid w:val="00B37AE3"/>
    <w:rsid w:val="00B479C7"/>
    <w:rsid w:val="00B563EC"/>
    <w:rsid w:val="00BE3FCA"/>
    <w:rsid w:val="00C42D9E"/>
    <w:rsid w:val="00C63218"/>
    <w:rsid w:val="00C743D3"/>
    <w:rsid w:val="00C845C3"/>
    <w:rsid w:val="00CF09D1"/>
    <w:rsid w:val="00D07674"/>
    <w:rsid w:val="00D20C39"/>
    <w:rsid w:val="00D42185"/>
    <w:rsid w:val="00D5061F"/>
    <w:rsid w:val="00D6434E"/>
    <w:rsid w:val="00D644FB"/>
    <w:rsid w:val="00D65BCD"/>
    <w:rsid w:val="00DA3B11"/>
    <w:rsid w:val="00DA46BD"/>
    <w:rsid w:val="00DE631E"/>
    <w:rsid w:val="00E06408"/>
    <w:rsid w:val="00E621CE"/>
    <w:rsid w:val="00E64D05"/>
    <w:rsid w:val="00E71B08"/>
    <w:rsid w:val="00E9310C"/>
    <w:rsid w:val="00E96B11"/>
    <w:rsid w:val="00EA313E"/>
    <w:rsid w:val="00EB224B"/>
    <w:rsid w:val="00EE08E9"/>
    <w:rsid w:val="00F024BC"/>
    <w:rsid w:val="00F30D54"/>
    <w:rsid w:val="00F54484"/>
    <w:rsid w:val="00F55670"/>
    <w:rsid w:val="00F57537"/>
    <w:rsid w:val="00F634B1"/>
    <w:rsid w:val="00F76B52"/>
    <w:rsid w:val="00FA4AEA"/>
    <w:rsid w:val="00FD1A59"/>
    <w:rsid w:val="00FE6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0CCF00"/>
  <w15:chartTrackingRefBased/>
  <w15:docId w15:val="{93568F54-073F-4A7D-972B-334012E64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50421"/>
    <w:pPr>
      <w:keepNext/>
      <w:jc w:val="center"/>
      <w:outlineLvl w:val="0"/>
    </w:pPr>
    <w:rPr>
      <w:rFonts w:ascii="Arial" w:hAnsi="Arial" w:cs="Arial"/>
      <w:b/>
      <w:bCs/>
      <w:color w:val="000000"/>
      <w:sz w:val="14"/>
    </w:rPr>
  </w:style>
  <w:style w:type="paragraph" w:styleId="2">
    <w:name w:val="heading 2"/>
    <w:basedOn w:val="a"/>
    <w:next w:val="a"/>
    <w:qFormat/>
    <w:rsid w:val="00450421"/>
    <w:pPr>
      <w:keepNext/>
      <w:jc w:val="center"/>
      <w:outlineLvl w:val="1"/>
    </w:pPr>
    <w:rPr>
      <w:rFonts w:ascii="Arial" w:hAnsi="Arial" w:cs="Arial"/>
      <w:b/>
      <w:b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450421"/>
    <w:rPr>
      <w:rFonts w:ascii="Arial" w:hAnsi="Arial" w:cs="Arial"/>
      <w:b/>
      <w:bCs/>
    </w:rPr>
  </w:style>
  <w:style w:type="paragraph" w:styleId="a4">
    <w:name w:val="Block Text"/>
    <w:basedOn w:val="a"/>
    <w:rsid w:val="00450421"/>
    <w:pPr>
      <w:spacing w:after="120"/>
      <w:ind w:left="284" w:right="284" w:firstLine="720"/>
      <w:jc w:val="both"/>
    </w:pPr>
    <w:rPr>
      <w:color w:val="000000"/>
      <w:sz w:val="22"/>
      <w:szCs w:val="20"/>
    </w:rPr>
  </w:style>
  <w:style w:type="paragraph" w:styleId="a5">
    <w:name w:val="Balloon Text"/>
    <w:basedOn w:val="a"/>
    <w:semiHidden/>
    <w:rsid w:val="00DE631E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rsid w:val="007E1C65"/>
    <w:pPr>
      <w:tabs>
        <w:tab w:val="center" w:pos="4677"/>
        <w:tab w:val="right" w:pos="9355"/>
      </w:tabs>
    </w:pPr>
    <w:rPr>
      <w:rFonts w:ascii="Courier New" w:hAnsi="Courier New"/>
      <w:szCs w:val="20"/>
      <w:lang w:val="x-none" w:eastAsia="x-none"/>
    </w:rPr>
  </w:style>
  <w:style w:type="paragraph" w:styleId="3">
    <w:name w:val="Body Text Indent 3"/>
    <w:basedOn w:val="a"/>
    <w:rsid w:val="0058194E"/>
    <w:pPr>
      <w:spacing w:before="60" w:line="360" w:lineRule="auto"/>
      <w:ind w:left="360"/>
      <w:jc w:val="both"/>
    </w:pPr>
    <w:rPr>
      <w:szCs w:val="20"/>
    </w:rPr>
  </w:style>
  <w:style w:type="paragraph" w:styleId="a8">
    <w:name w:val="header"/>
    <w:basedOn w:val="a"/>
    <w:link w:val="a9"/>
    <w:rsid w:val="00F634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rsid w:val="00F634B1"/>
    <w:rPr>
      <w:sz w:val="24"/>
      <w:szCs w:val="24"/>
    </w:rPr>
  </w:style>
  <w:style w:type="character" w:customStyle="1" w:styleId="a7">
    <w:name w:val="Нижний колонтитул Знак"/>
    <w:link w:val="a6"/>
    <w:rsid w:val="00F634B1"/>
    <w:rPr>
      <w:rFonts w:ascii="Courier New" w:hAnsi="Courier New"/>
      <w:sz w:val="24"/>
    </w:rPr>
  </w:style>
  <w:style w:type="character" w:styleId="aa">
    <w:name w:val="Hyperlink"/>
    <w:rsid w:val="003B5A0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mesc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2EB5CE-F302-41D5-BB01-1AB454A26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1313</Words>
  <Characters>7486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ОАО Петербургская Сбытовая Компания</Company>
  <LinksUpToDate>false</LinksUpToDate>
  <CharactersWithSpaces>8782</CharactersWithSpaces>
  <SharedDoc>false</SharedDoc>
  <HLinks>
    <vt:vector size="6" baseType="variant">
      <vt:variant>
        <vt:i4>2031637</vt:i4>
      </vt:variant>
      <vt:variant>
        <vt:i4>0</vt:i4>
      </vt:variant>
      <vt:variant>
        <vt:i4>0</vt:i4>
      </vt:variant>
      <vt:variant>
        <vt:i4>5</vt:i4>
      </vt:variant>
      <vt:variant>
        <vt:lpwstr>http://www.omesc.ru/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eremeeva</dc:creator>
  <cp:keywords/>
  <cp:lastModifiedBy>Дмитриева Ирина Викторовна</cp:lastModifiedBy>
  <cp:revision>3</cp:revision>
  <cp:lastPrinted>2017-07-19T10:06:00Z</cp:lastPrinted>
  <dcterms:created xsi:type="dcterms:W3CDTF">2024-05-22T05:13:00Z</dcterms:created>
  <dcterms:modified xsi:type="dcterms:W3CDTF">2024-05-23T02:59:00Z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otesUniversalID">
    <vt:lpwstr>346F8294E67D937944257A4B004916DD</vt:lpwstr>
  </property>
  <property fmtid="{D5CDD505-2E9C-101B-9397-08002B2CF9AE}" pid="3" name="NotesBaltID">
    <vt:lpwstr>346F8294E67D937944257A4B004916DD</vt:lpwstr>
  </property>
  <property fmtid="{D5CDD505-2E9C-101B-9397-08002B2CF9AE}" pid="4" name="NotesBaltREF">
    <vt:lpwstr/>
  </property>
  <property fmtid="{D5CDD505-2E9C-101B-9397-08002B2CF9AE}" pid="5" name="NotesServer">
    <vt:lpwstr>CN=domino/O=PSC</vt:lpwstr>
  </property>
  <property fmtid="{D5CDD505-2E9C-101B-9397-08002B2CF9AE}" pid="6" name="NotesFileName">
    <vt:lpwstr>dpprprk.nsf</vt:lpwstr>
  </property>
  <property fmtid="{D5CDD505-2E9C-101B-9397-08002B2CF9AE}" pid="7" name="NotesFilePath">
    <vt:lpwstr>ESK\CANC\12\dpprprk.nsf</vt:lpwstr>
  </property>
  <property fmtid="{D5CDD505-2E9C-101B-9397-08002B2CF9AE}" pid="8" name="NotesUserName">
    <vt:lpwstr>CN=Татьяна Е Еремеева/O=PSC</vt:lpwstr>
  </property>
</Properties>
</file>